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Titre de l’article sur une à deux lignes, titre le l’article sur une à deux lignes (Titre 1)</w:t>
      </w:r>
    </w:p>
    <w:p w:rsidR="00000000" w:rsidDel="00000000" w:rsidP="00000000" w:rsidRDefault="00000000" w:rsidRPr="00000000" w14:paraId="00000002">
      <w:pPr>
        <w:rPr/>
      </w:pPr>
      <w:r w:rsidDel="00000000" w:rsidR="00000000" w:rsidRPr="00000000">
        <w:rPr>
          <w:rtl w:val="0"/>
        </w:rPr>
        <w:t xml:space="preserve">Article inédit, mis en ligne le XX mois 2020.</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pStyle w:val="Heading4"/>
        <w:rPr>
          <w:sz w:val="22"/>
          <w:szCs w:val="22"/>
        </w:rPr>
      </w:pPr>
      <w:r w:rsidDel="00000000" w:rsidR="00000000" w:rsidRPr="00000000">
        <w:rPr>
          <w:sz w:val="22"/>
          <w:szCs w:val="22"/>
          <w:rtl w:val="0"/>
        </w:rPr>
        <w:t xml:space="preserve">PrénomAuteur1 NomAuteur1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Chaque article est accompagné d'une courte note </w:t>
      </w:r>
      <w:r w:rsidDel="00000000" w:rsidR="00000000" w:rsidRPr="00000000">
        <w:rPr>
          <w:i w:val="1"/>
          <w:sz w:val="22"/>
          <w:szCs w:val="22"/>
          <w:rtl w:val="0"/>
        </w:rPr>
        <w:t xml:space="preserve">biographique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(300 à 400 signes espaces compris) présentant l’auteur (statut, laboratoire de rattachement, thèmes de recherche, etc.). L'auteur indiquera également une adresse de courrier électronique qui sera publiée avec l'article et permettra aux lecteurs de s'adresser à lui directement. </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pStyle w:val="Heading4"/>
        <w:rPr>
          <w:sz w:val="22"/>
          <w:szCs w:val="22"/>
        </w:rPr>
      </w:pPr>
      <w:r w:rsidDel="00000000" w:rsidR="00000000" w:rsidRPr="00000000">
        <w:rPr>
          <w:sz w:val="22"/>
          <w:szCs w:val="22"/>
          <w:rtl w:val="0"/>
        </w:rPr>
        <w:t xml:space="preserve">PrénomAuteur2 NomAuteur2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S’il y a lieu pour chaque co-auteur : une courte note </w:t>
      </w:r>
      <w:r w:rsidDel="00000000" w:rsidR="00000000" w:rsidRPr="00000000">
        <w:rPr>
          <w:i w:val="1"/>
          <w:sz w:val="22"/>
          <w:szCs w:val="22"/>
          <w:rtl w:val="0"/>
        </w:rPr>
        <w:t xml:space="preserve">biographique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(300 à 400 signes espaces compris) présentant le ou les co-auteurs (statut, laboratoire de rattachement, thèmes de recherche, etc.). Chaque co-auteur indiquera également une adresse de courrier électronique qui sera publiée avec l'article et permettra aux lecteurs de s'adresser à lui directement.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4"/>
        <w:rPr>
          <w:sz w:val="22"/>
          <w:szCs w:val="22"/>
        </w:rPr>
      </w:pPr>
      <w:r w:rsidDel="00000000" w:rsidR="00000000" w:rsidRPr="00000000">
        <w:rPr>
          <w:sz w:val="22"/>
          <w:szCs w:val="22"/>
          <w:rtl w:val="0"/>
        </w:rPr>
        <w:t xml:space="preserve">Plan de l’article</w:t>
      </w:r>
    </w:p>
    <w:p w:rsidR="00000000" w:rsidDel="00000000" w:rsidP="00000000" w:rsidRDefault="00000000" w:rsidRPr="00000000" w14:paraId="0000000B">
      <w:pPr>
        <w:rPr>
          <w:sz w:val="22"/>
          <w:szCs w:val="22"/>
        </w:rPr>
      </w:pPr>
      <w:r w:rsidDel="00000000" w:rsidR="00000000" w:rsidRPr="00000000">
        <w:rPr>
          <w:sz w:val="22"/>
          <w:szCs w:val="22"/>
          <w:rtl w:val="0"/>
        </w:rPr>
        <w:t xml:space="preserve">Résumé et mots clés en français</w:t>
      </w:r>
    </w:p>
    <w:p w:rsidR="00000000" w:rsidDel="00000000" w:rsidP="00000000" w:rsidRDefault="00000000" w:rsidRPr="00000000" w14:paraId="0000000C">
      <w:pPr>
        <w:rPr>
          <w:sz w:val="22"/>
          <w:szCs w:val="22"/>
        </w:rPr>
      </w:pPr>
      <w:r w:rsidDel="00000000" w:rsidR="00000000" w:rsidRPr="00000000">
        <w:rPr>
          <w:sz w:val="22"/>
          <w:szCs w:val="22"/>
          <w:rtl w:val="0"/>
        </w:rPr>
        <w:t xml:space="preserve">Title, abstract and keywords in english</w:t>
      </w:r>
    </w:p>
    <w:p w:rsidR="00000000" w:rsidDel="00000000" w:rsidP="00000000" w:rsidRDefault="00000000" w:rsidRPr="00000000" w14:paraId="0000000D">
      <w:pPr>
        <w:rPr>
          <w:sz w:val="22"/>
          <w:szCs w:val="22"/>
        </w:rPr>
      </w:pPr>
      <w:r w:rsidDel="00000000" w:rsidR="00000000" w:rsidRPr="00000000">
        <w:rPr>
          <w:sz w:val="22"/>
          <w:szCs w:val="22"/>
          <w:rtl w:val="0"/>
        </w:rPr>
        <w:t xml:space="preserve">Titulo, resumen y palabras clave en espanol</w:t>
      </w:r>
    </w:p>
    <w:p w:rsidR="00000000" w:rsidDel="00000000" w:rsidP="00000000" w:rsidRDefault="00000000" w:rsidRPr="00000000" w14:paraId="0000000E">
      <w:pPr>
        <w:rPr>
          <w:sz w:val="22"/>
          <w:szCs w:val="22"/>
        </w:rPr>
      </w:pPr>
      <w:r w:rsidDel="00000000" w:rsidR="00000000" w:rsidRPr="00000000">
        <w:rPr>
          <w:sz w:val="22"/>
          <w:szCs w:val="22"/>
          <w:rtl w:val="0"/>
        </w:rPr>
        <w:t xml:space="preserve">Introduction</w:t>
      </w:r>
    </w:p>
    <w:p w:rsidR="00000000" w:rsidDel="00000000" w:rsidP="00000000" w:rsidRDefault="00000000" w:rsidRPr="00000000" w14:paraId="0000000F">
      <w:pPr>
        <w:rPr>
          <w:sz w:val="22"/>
          <w:szCs w:val="22"/>
        </w:rPr>
      </w:pPr>
      <w:r w:rsidDel="00000000" w:rsidR="00000000" w:rsidRPr="00000000">
        <w:rPr>
          <w:sz w:val="22"/>
          <w:szCs w:val="22"/>
          <w:rtl w:val="0"/>
        </w:rPr>
        <w:t xml:space="preserve">Titre 1ère partie</w:t>
      </w:r>
    </w:p>
    <w:p w:rsidR="00000000" w:rsidDel="00000000" w:rsidP="00000000" w:rsidRDefault="00000000" w:rsidRPr="00000000" w14:paraId="00000010">
      <w:pPr>
        <w:rPr>
          <w:sz w:val="22"/>
          <w:szCs w:val="22"/>
        </w:rPr>
      </w:pPr>
      <w:r w:rsidDel="00000000" w:rsidR="00000000" w:rsidRPr="00000000">
        <w:rPr>
          <w:sz w:val="22"/>
          <w:szCs w:val="22"/>
          <w:rtl w:val="0"/>
        </w:rPr>
        <w:t xml:space="preserve">Titre 2nde partie</w:t>
      </w:r>
    </w:p>
    <w:p w:rsidR="00000000" w:rsidDel="00000000" w:rsidP="00000000" w:rsidRDefault="00000000" w:rsidRPr="00000000" w14:paraId="00000011">
      <w:pPr>
        <w:rPr>
          <w:sz w:val="22"/>
          <w:szCs w:val="22"/>
        </w:rPr>
      </w:pPr>
      <w:r w:rsidDel="00000000" w:rsidR="00000000" w:rsidRPr="00000000">
        <w:rPr>
          <w:sz w:val="22"/>
          <w:szCs w:val="22"/>
          <w:rtl w:val="0"/>
        </w:rPr>
        <w:t xml:space="preserve">Titre 3ème partie</w:t>
      </w:r>
    </w:p>
    <w:p w:rsidR="00000000" w:rsidDel="00000000" w:rsidP="00000000" w:rsidRDefault="00000000" w:rsidRPr="00000000" w14:paraId="00000012">
      <w:pPr>
        <w:rPr>
          <w:sz w:val="22"/>
          <w:szCs w:val="22"/>
        </w:rPr>
      </w:pPr>
      <w:r w:rsidDel="00000000" w:rsidR="00000000" w:rsidRPr="00000000">
        <w:rPr>
          <w:sz w:val="22"/>
          <w:szCs w:val="22"/>
          <w:rtl w:val="0"/>
        </w:rPr>
        <w:t xml:space="preserve">Titre 4ème partie</w:t>
      </w:r>
    </w:p>
    <w:p w:rsidR="00000000" w:rsidDel="00000000" w:rsidP="00000000" w:rsidRDefault="00000000" w:rsidRPr="00000000" w14:paraId="00000013">
      <w:pPr>
        <w:rPr>
          <w:sz w:val="22"/>
          <w:szCs w:val="22"/>
        </w:rPr>
      </w:pPr>
      <w:r w:rsidDel="00000000" w:rsidR="00000000" w:rsidRPr="00000000">
        <w:rPr>
          <w:sz w:val="22"/>
          <w:szCs w:val="22"/>
          <w:rtl w:val="0"/>
        </w:rPr>
        <w:t xml:space="preserve">Conclusion</w:t>
      </w:r>
    </w:p>
    <w:p w:rsidR="00000000" w:rsidDel="00000000" w:rsidP="00000000" w:rsidRDefault="00000000" w:rsidRPr="00000000" w14:paraId="00000014">
      <w:pPr>
        <w:rPr>
          <w:sz w:val="22"/>
          <w:szCs w:val="22"/>
        </w:rPr>
      </w:pPr>
      <w:r w:rsidDel="00000000" w:rsidR="00000000" w:rsidRPr="00000000">
        <w:rPr>
          <w:sz w:val="22"/>
          <w:szCs w:val="22"/>
          <w:rtl w:val="0"/>
        </w:rPr>
        <w:t xml:space="preserve">Notes</w:t>
      </w:r>
    </w:p>
    <w:p w:rsidR="00000000" w:rsidDel="00000000" w:rsidP="00000000" w:rsidRDefault="00000000" w:rsidRPr="00000000" w14:paraId="00000015">
      <w:pPr>
        <w:rPr>
          <w:sz w:val="22"/>
          <w:szCs w:val="22"/>
        </w:rPr>
      </w:pPr>
      <w:r w:rsidDel="00000000" w:rsidR="00000000" w:rsidRPr="00000000">
        <w:rPr>
          <w:sz w:val="22"/>
          <w:szCs w:val="22"/>
          <w:rtl w:val="0"/>
        </w:rPr>
        <w:t xml:space="preserve">Références bibliographiques</w:t>
      </w:r>
    </w:p>
    <w:p w:rsidR="00000000" w:rsidDel="00000000" w:rsidP="00000000" w:rsidRDefault="00000000" w:rsidRPr="00000000" w14:paraId="00000016">
      <w:pPr>
        <w:rPr>
          <w:sz w:val="22"/>
          <w:szCs w:val="22"/>
        </w:rPr>
      </w:pPr>
      <w:r w:rsidDel="00000000" w:rsidR="00000000" w:rsidRPr="00000000">
        <w:rPr>
          <w:sz w:val="22"/>
          <w:szCs w:val="22"/>
          <w:rtl w:val="0"/>
        </w:rPr>
        <w:t xml:space="preserve">Annexes</w:t>
      </w:r>
    </w:p>
    <w:p w:rsidR="00000000" w:rsidDel="00000000" w:rsidP="00000000" w:rsidRDefault="00000000" w:rsidRPr="00000000" w14:paraId="00000017">
      <w:pPr>
        <w:pStyle w:val="Heading2"/>
        <w:rPr/>
      </w:pPr>
      <w:r w:rsidDel="00000000" w:rsidR="00000000" w:rsidRPr="00000000">
        <w:rPr>
          <w:rtl w:val="0"/>
        </w:rPr>
        <w:t xml:space="preserve">Résumé</w:t>
      </w:r>
    </w:p>
    <w:p w:rsidR="00000000" w:rsidDel="00000000" w:rsidP="00000000" w:rsidRDefault="00000000" w:rsidRPr="00000000" w14:paraId="00000018">
      <w:pPr>
        <w:rPr>
          <w:sz w:val="22"/>
          <w:szCs w:val="22"/>
        </w:rPr>
      </w:pPr>
      <w:r w:rsidDel="00000000" w:rsidR="00000000" w:rsidRPr="00000000">
        <w:rPr>
          <w:sz w:val="22"/>
          <w:szCs w:val="22"/>
          <w:rtl w:val="0"/>
        </w:rPr>
        <w:t xml:space="preserve">L’article doit être accompagné d’un résumé en français (d’environ 800 signes espaces compris).</w:t>
      </w:r>
    </w:p>
    <w:p w:rsidR="00000000" w:rsidDel="00000000" w:rsidP="00000000" w:rsidRDefault="00000000" w:rsidRPr="00000000" w14:paraId="00000019">
      <w:pPr>
        <w:pStyle w:val="Heading3"/>
        <w:rPr>
          <w:sz w:val="22"/>
          <w:szCs w:val="22"/>
        </w:rPr>
      </w:pPr>
      <w:r w:rsidDel="00000000" w:rsidR="00000000" w:rsidRPr="00000000">
        <w:rPr>
          <w:sz w:val="22"/>
          <w:szCs w:val="22"/>
          <w:rtl w:val="0"/>
        </w:rPr>
        <w:t xml:space="preserve">Mots clés</w:t>
      </w:r>
    </w:p>
    <w:p w:rsidR="00000000" w:rsidDel="00000000" w:rsidP="00000000" w:rsidRDefault="00000000" w:rsidRPr="00000000" w14:paraId="0000001A">
      <w:pPr>
        <w:rPr>
          <w:sz w:val="22"/>
          <w:szCs w:val="22"/>
        </w:rPr>
      </w:pPr>
      <w:r w:rsidDel="00000000" w:rsidR="00000000" w:rsidRPr="00000000">
        <w:rPr>
          <w:sz w:val="22"/>
          <w:szCs w:val="22"/>
          <w:rtl w:val="0"/>
        </w:rPr>
        <w:t xml:space="preserve">Ainsi que d’une liste de trois à six mots clés séparés par des virgules.</w:t>
      </w:r>
    </w:p>
    <w:p w:rsidR="00000000" w:rsidDel="00000000" w:rsidP="00000000" w:rsidRDefault="00000000" w:rsidRPr="00000000" w14:paraId="0000001B">
      <w:pPr>
        <w:pStyle w:val="Heading2"/>
        <w:rPr/>
      </w:pPr>
      <w:r w:rsidDel="00000000" w:rsidR="00000000" w:rsidRPr="00000000">
        <w:rPr>
          <w:rtl w:val="0"/>
        </w:rPr>
        <w:t xml:space="preserve">Title </w:t>
      </w:r>
    </w:p>
    <w:p w:rsidR="00000000" w:rsidDel="00000000" w:rsidP="00000000" w:rsidRDefault="00000000" w:rsidRPr="00000000" w14:paraId="0000001C">
      <w:pPr>
        <w:rPr>
          <w:sz w:val="22"/>
          <w:szCs w:val="22"/>
        </w:rPr>
      </w:pPr>
      <w:r w:rsidDel="00000000" w:rsidR="00000000" w:rsidRPr="00000000">
        <w:rPr>
          <w:sz w:val="22"/>
          <w:szCs w:val="22"/>
          <w:rtl w:val="0"/>
        </w:rPr>
        <w:t xml:space="preserve">Fournir un titre en anglais ici et ne pas modifier le titre « Title » </w:t>
      </w:r>
    </w:p>
    <w:p w:rsidR="00000000" w:rsidDel="00000000" w:rsidP="00000000" w:rsidRDefault="00000000" w:rsidRPr="00000000" w14:paraId="0000001D">
      <w:pPr>
        <w:pStyle w:val="Heading3"/>
        <w:rPr>
          <w:sz w:val="22"/>
          <w:szCs w:val="22"/>
        </w:rPr>
      </w:pPr>
      <w:r w:rsidDel="00000000" w:rsidR="00000000" w:rsidRPr="00000000">
        <w:rPr>
          <w:sz w:val="22"/>
          <w:szCs w:val="22"/>
          <w:rtl w:val="0"/>
        </w:rPr>
        <w:t xml:space="preserve">Abstract</w:t>
      </w:r>
    </w:p>
    <w:p w:rsidR="00000000" w:rsidDel="00000000" w:rsidP="00000000" w:rsidRDefault="00000000" w:rsidRPr="00000000" w14:paraId="0000001E">
      <w:pPr>
        <w:rPr>
          <w:b w:val="1"/>
          <w:sz w:val="22"/>
          <w:szCs w:val="22"/>
        </w:rPr>
      </w:pPr>
      <w:r w:rsidDel="00000000" w:rsidR="00000000" w:rsidRPr="00000000">
        <w:rPr>
          <w:sz w:val="22"/>
          <w:szCs w:val="22"/>
          <w:rtl w:val="0"/>
        </w:rPr>
        <w:t xml:space="preserve">L’article doit être accompagné d’un résumé en anglais (d’environ 800 signes espaces compris).</w:t>
      </w:r>
      <w:r w:rsidDel="00000000" w:rsidR="00000000" w:rsidRPr="00000000">
        <w:rPr>
          <w:rtl w:val="0"/>
        </w:rPr>
      </w:r>
    </w:p>
    <w:p w:rsidR="00000000" w:rsidDel="00000000" w:rsidP="00000000" w:rsidRDefault="00000000" w:rsidRPr="00000000" w14:paraId="0000001F">
      <w:pPr>
        <w:pStyle w:val="Heading3"/>
        <w:rPr>
          <w:sz w:val="22"/>
          <w:szCs w:val="22"/>
        </w:rPr>
      </w:pPr>
      <w:r w:rsidDel="00000000" w:rsidR="00000000" w:rsidRPr="00000000">
        <w:rPr>
          <w:sz w:val="22"/>
          <w:szCs w:val="22"/>
          <w:rtl w:val="0"/>
        </w:rPr>
        <w:t xml:space="preserve">Keywords</w:t>
      </w:r>
    </w:p>
    <w:p w:rsidR="00000000" w:rsidDel="00000000" w:rsidP="00000000" w:rsidRDefault="00000000" w:rsidRPr="00000000" w14:paraId="00000020">
      <w:pPr>
        <w:rPr>
          <w:sz w:val="22"/>
          <w:szCs w:val="22"/>
        </w:rPr>
      </w:pPr>
      <w:r w:rsidDel="00000000" w:rsidR="00000000" w:rsidRPr="00000000">
        <w:rPr>
          <w:sz w:val="22"/>
          <w:szCs w:val="22"/>
          <w:rtl w:val="0"/>
        </w:rPr>
        <w:t xml:space="preserve">Ainsi que d’une liste de trois à six mots clés séparés par des virgules.</w:t>
      </w:r>
    </w:p>
    <w:p w:rsidR="00000000" w:rsidDel="00000000" w:rsidP="00000000" w:rsidRDefault="00000000" w:rsidRPr="00000000" w14:paraId="00000021">
      <w:pPr>
        <w:pStyle w:val="Heading2"/>
        <w:rPr>
          <w:color w:val="000000"/>
          <w:sz w:val="36"/>
          <w:szCs w:val="36"/>
        </w:rPr>
      </w:pPr>
      <w:r w:rsidDel="00000000" w:rsidR="00000000" w:rsidRPr="00000000">
        <w:rPr>
          <w:rtl w:val="0"/>
        </w:rPr>
        <w:t xml:space="preserve">Título</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Fournir un titre en espagnol et ne pas modifier le titre « Titulo »</w:t>
      </w:r>
    </w:p>
    <w:p w:rsidR="00000000" w:rsidDel="00000000" w:rsidP="00000000" w:rsidRDefault="00000000" w:rsidRPr="00000000" w14:paraId="00000023">
      <w:pPr>
        <w:pStyle w:val="Heading3"/>
        <w:rPr>
          <w:sz w:val="22"/>
          <w:szCs w:val="22"/>
        </w:rPr>
      </w:pPr>
      <w:r w:rsidDel="00000000" w:rsidR="00000000" w:rsidRPr="00000000">
        <w:rPr>
          <w:sz w:val="22"/>
          <w:szCs w:val="22"/>
          <w:rtl w:val="0"/>
        </w:rPr>
        <w:t xml:space="preserve">Resumen</w:t>
      </w:r>
    </w:p>
    <w:p w:rsidR="00000000" w:rsidDel="00000000" w:rsidP="00000000" w:rsidRDefault="00000000" w:rsidRPr="00000000" w14:paraId="00000024">
      <w:pPr>
        <w:rPr>
          <w:b w:val="1"/>
          <w:sz w:val="22"/>
          <w:szCs w:val="22"/>
        </w:rPr>
      </w:pPr>
      <w:r w:rsidDel="00000000" w:rsidR="00000000" w:rsidRPr="00000000">
        <w:rPr>
          <w:sz w:val="22"/>
          <w:szCs w:val="22"/>
          <w:rtl w:val="0"/>
        </w:rPr>
        <w:t xml:space="preserve">L’article doit être accompagné d’un résumé en espagnol (d’environ 800 signes espaces compris).</w:t>
      </w:r>
      <w:r w:rsidDel="00000000" w:rsidR="00000000" w:rsidRPr="00000000">
        <w:rPr>
          <w:rtl w:val="0"/>
        </w:rPr>
      </w:r>
    </w:p>
    <w:p w:rsidR="00000000" w:rsidDel="00000000" w:rsidP="00000000" w:rsidRDefault="00000000" w:rsidRPr="00000000" w14:paraId="00000025">
      <w:pPr>
        <w:pStyle w:val="Heading3"/>
        <w:rPr>
          <w:sz w:val="22"/>
          <w:szCs w:val="22"/>
        </w:rPr>
      </w:pPr>
      <w:r w:rsidDel="00000000" w:rsidR="00000000" w:rsidRPr="00000000">
        <w:rPr>
          <w:sz w:val="22"/>
          <w:szCs w:val="22"/>
          <w:rtl w:val="0"/>
        </w:rPr>
        <w:t xml:space="preserve">Palabras clave</w:t>
      </w:r>
    </w:p>
    <w:p w:rsidR="00000000" w:rsidDel="00000000" w:rsidP="00000000" w:rsidRDefault="00000000" w:rsidRPr="00000000" w14:paraId="00000026">
      <w:pPr>
        <w:rPr>
          <w:sz w:val="22"/>
          <w:szCs w:val="22"/>
        </w:rPr>
      </w:pPr>
      <w:r w:rsidDel="00000000" w:rsidR="00000000" w:rsidRPr="00000000">
        <w:rPr>
          <w:sz w:val="22"/>
          <w:szCs w:val="22"/>
          <w:rtl w:val="0"/>
        </w:rPr>
        <w:t xml:space="preserve">Ainsi que d’une liste de trois à six mots clés séparés par des virgules.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Introduction</w:t>
      </w:r>
    </w:p>
    <w:p w:rsidR="00000000" w:rsidDel="00000000" w:rsidP="00000000" w:rsidRDefault="00000000" w:rsidRPr="00000000" w14:paraId="00000029">
      <w:pPr>
        <w:rPr>
          <w:sz w:val="22"/>
          <w:szCs w:val="22"/>
        </w:rPr>
      </w:pPr>
      <w:r w:rsidDel="00000000" w:rsidR="00000000" w:rsidRPr="00000000">
        <w:rPr>
          <w:sz w:val="22"/>
          <w:szCs w:val="22"/>
          <w:rtl w:val="0"/>
        </w:rPr>
        <w:t xml:space="preserve">Ce document rassemble les instructions aux auteurs pour la rédaction de leur article. Il est conseillé d’utiliser ce modèle pour composer l’article en remplaçant les instructions par le texte de l’auteur.</w:t>
      </w:r>
    </w:p>
    <w:p w:rsidR="00000000" w:rsidDel="00000000" w:rsidP="00000000" w:rsidRDefault="00000000" w:rsidRPr="00000000" w14:paraId="0000002A">
      <w:pPr>
        <w:rPr>
          <w:sz w:val="22"/>
          <w:szCs w:val="22"/>
        </w:rPr>
      </w:pPr>
      <w:r w:rsidDel="00000000" w:rsidR="00000000" w:rsidRPr="00000000">
        <w:rPr>
          <w:sz w:val="22"/>
          <w:szCs w:val="22"/>
          <w:rtl w:val="0"/>
        </w:rPr>
        <w:t xml:space="preserve">La première étape consiste à </w:t>
      </w:r>
      <w:r w:rsidDel="00000000" w:rsidR="00000000" w:rsidRPr="00000000">
        <w:rPr>
          <w:i w:val="1"/>
          <w:sz w:val="22"/>
          <w:szCs w:val="22"/>
          <w:rtl w:val="0"/>
        </w:rPr>
        <w:t xml:space="preserve">ouvrir</w:t>
      </w:r>
      <w:r w:rsidDel="00000000" w:rsidR="00000000" w:rsidRPr="00000000">
        <w:rPr>
          <w:sz w:val="22"/>
          <w:szCs w:val="22"/>
          <w:rtl w:val="0"/>
        </w:rPr>
        <w:t xml:space="preserve"> ce </w:t>
      </w:r>
      <w:r w:rsidDel="00000000" w:rsidR="00000000" w:rsidRPr="00000000">
        <w:rPr>
          <w:i w:val="1"/>
          <w:sz w:val="22"/>
          <w:szCs w:val="22"/>
          <w:rtl w:val="0"/>
        </w:rPr>
        <w:t xml:space="preserve">modèle de document </w:t>
      </w:r>
      <w:r w:rsidDel="00000000" w:rsidR="00000000" w:rsidRPr="00000000">
        <w:rPr>
          <w:sz w:val="22"/>
          <w:szCs w:val="22"/>
          <w:rtl w:val="0"/>
        </w:rPr>
        <w:t xml:space="preserve">(.dotx) puis à </w:t>
      </w:r>
      <w:r w:rsidDel="00000000" w:rsidR="00000000" w:rsidRPr="00000000">
        <w:rPr>
          <w:i w:val="1"/>
          <w:sz w:val="22"/>
          <w:szCs w:val="22"/>
          <w:rtl w:val="0"/>
        </w:rPr>
        <w:t xml:space="preserve">enregistrer</w:t>
      </w:r>
      <w:r w:rsidDel="00000000" w:rsidR="00000000" w:rsidRPr="00000000">
        <w:rPr>
          <w:sz w:val="22"/>
          <w:szCs w:val="22"/>
          <w:rtl w:val="0"/>
        </w:rPr>
        <w:t xml:space="preserve"> le document au format Word (.docx, ou éventuellement .doc), en le nommant avec les noms et prénoms des auteurs. Dès lors, l’auteur peut saisir son propre texte dans chaque partie du document. Si l’auteur avait déjà rédigé son texte dans un autre fichier, il peut insérer ou copier-coller son texte dans le nouveau document et appliquer les styles voulus.</w:t>
      </w:r>
    </w:p>
    <w:p w:rsidR="00000000" w:rsidDel="00000000" w:rsidP="00000000" w:rsidRDefault="00000000" w:rsidRPr="00000000" w14:paraId="0000002B">
      <w:pPr>
        <w:rPr>
          <w:sz w:val="22"/>
          <w:szCs w:val="22"/>
        </w:rPr>
      </w:pPr>
      <w:r w:rsidDel="00000000" w:rsidR="00000000" w:rsidRPr="00000000">
        <w:rPr>
          <w:sz w:val="22"/>
          <w:szCs w:val="22"/>
          <w:rtl w:val="0"/>
        </w:rPr>
        <w:t xml:space="preserve">Ne pas modifier les entêtes et pieds de pages.</w:t>
      </w:r>
    </w:p>
    <w:p w:rsidR="00000000" w:rsidDel="00000000" w:rsidP="00000000" w:rsidRDefault="00000000" w:rsidRPr="00000000" w14:paraId="0000002C">
      <w:pPr>
        <w:rPr>
          <w:sz w:val="22"/>
          <w:szCs w:val="22"/>
        </w:rPr>
      </w:pPr>
      <w:r w:rsidDel="00000000" w:rsidR="00000000" w:rsidRPr="00000000">
        <w:rPr>
          <w:sz w:val="22"/>
          <w:szCs w:val="22"/>
          <w:rtl w:val="0"/>
        </w:rPr>
        <w:t xml:space="preserve">Ce modèle de document définit les feuilles de styles suivantes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Entête : pour le prénom et le nom de l’auteur en haut à gauche de chaque page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Entête – Titre article : pour le titre de l’entête en haut à droite de chaque page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Illustration : pour centrer et créer un contour autour des images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Italique : pour les paragraphes en italique et les longues citations ; pour les mots uniques en italique, le rajouter manuellement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Légende : pour centrer la légende de l’image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Lien hypertexte : pour les url</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Liste à puce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Normal : pour le corps du texte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Normal sans justification : en cas d’adresse url trop longue par exemple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de bas de page : à</w:t>
      </w:r>
      <w:r w:rsidDel="00000000" w:rsidR="00000000" w:rsidRPr="00000000">
        <w:rPr>
          <w:sz w:val="22"/>
          <w:szCs w:val="22"/>
          <w:rtl w:val="0"/>
        </w:rPr>
        <w:t xml:space="preserve"> </w:t>
      </w:r>
      <w:r w:rsidDel="00000000" w:rsidR="00000000" w:rsidRPr="00000000">
        <w:rPr>
          <w:sz w:val="22"/>
          <w:szCs w:val="22"/>
          <w:rtl w:val="0"/>
        </w:rPr>
        <w:t xml:space="preserve">ajouter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manuellement, puis appliquer le style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de bas de page - Exposant : insérer le chiffre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romain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manuellement après le mot dans le paragraphe, et en bas de page devant la note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Pied de page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Titre 1 : Titre principal de l’article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Titre 2 : Titre de chaque partie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Titre 3 : Sous-titre de chaque partie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Titre 4 : Intertitres de chaque sous-titre</w:t>
      </w:r>
    </w:p>
    <w:p w:rsidR="00000000" w:rsidDel="00000000" w:rsidP="00000000" w:rsidRDefault="00000000" w:rsidRPr="00000000" w14:paraId="0000003D">
      <w:pPr>
        <w:rPr>
          <w:sz w:val="22"/>
          <w:szCs w:val="22"/>
        </w:rPr>
      </w:pPr>
      <w:r w:rsidDel="00000000" w:rsidR="00000000" w:rsidRPr="00000000">
        <w:rPr>
          <w:sz w:val="22"/>
          <w:szCs w:val="22"/>
          <w:rtl w:val="0"/>
        </w:rPr>
        <w:t xml:space="preserve">La revue </w:t>
      </w:r>
      <w:r w:rsidDel="00000000" w:rsidR="00000000" w:rsidRPr="00000000">
        <w:rPr>
          <w:i w:val="1"/>
          <w:sz w:val="22"/>
          <w:szCs w:val="22"/>
          <w:rtl w:val="0"/>
        </w:rPr>
        <w:t xml:space="preserve">Les Enjeux de l’information et de la communication</w:t>
      </w:r>
      <w:r w:rsidDel="00000000" w:rsidR="00000000" w:rsidRPr="00000000">
        <w:rPr>
          <w:sz w:val="22"/>
          <w:szCs w:val="22"/>
          <w:rtl w:val="0"/>
        </w:rPr>
        <w:t xml:space="preserve"> publie prioritairement des articles inédits. À titre exceptionnel, et sous réserve de l’autorisation de l’éditeur, elle publie des articles ayant fait l’objet d’une autre édition, sous une forme identique ou différente (dans le cas d’une traduction notamment). Dans tous les cas, lors de la soumission d’une contribution, l’auteur doit spécifier le caractère original ou non de la publication.</w:t>
      </w:r>
    </w:p>
    <w:p w:rsidR="00000000" w:rsidDel="00000000" w:rsidP="00000000" w:rsidRDefault="00000000" w:rsidRPr="00000000" w14:paraId="0000003E">
      <w:pPr>
        <w:rPr>
          <w:sz w:val="22"/>
          <w:szCs w:val="22"/>
        </w:rPr>
      </w:pPr>
      <w:r w:rsidDel="00000000" w:rsidR="00000000" w:rsidRPr="00000000">
        <w:rPr>
          <w:sz w:val="22"/>
          <w:szCs w:val="22"/>
          <w:rtl w:val="0"/>
        </w:rPr>
        <w:t xml:space="preserve">Chaque auteur doit signer le document de </w:t>
      </w:r>
      <w:r w:rsidDel="00000000" w:rsidR="00000000" w:rsidRPr="00000000">
        <w:rPr>
          <w:i w:val="1"/>
          <w:sz w:val="22"/>
          <w:szCs w:val="22"/>
          <w:rtl w:val="0"/>
        </w:rPr>
        <w:t xml:space="preserve">cession de droits</w:t>
      </w:r>
      <w:r w:rsidDel="00000000" w:rsidR="00000000" w:rsidRPr="00000000">
        <w:rPr>
          <w:sz w:val="22"/>
          <w:szCs w:val="22"/>
          <w:rtl w:val="0"/>
        </w:rPr>
        <w:t xml:space="preserve"> par lequel il cède à l’éditeur, à titre exclusif, l’ensemble des droits de reproduction et de représentation relatifs à sa contribution.</w:t>
      </w:r>
    </w:p>
    <w:p w:rsidR="00000000" w:rsidDel="00000000" w:rsidP="00000000" w:rsidRDefault="00000000" w:rsidRPr="00000000" w14:paraId="0000003F">
      <w:pPr>
        <w:rPr>
          <w:sz w:val="22"/>
          <w:szCs w:val="22"/>
        </w:rPr>
      </w:pPr>
      <w:r w:rsidDel="00000000" w:rsidR="00000000" w:rsidRPr="00000000">
        <w:rPr>
          <w:sz w:val="22"/>
          <w:szCs w:val="22"/>
          <w:rtl w:val="0"/>
        </w:rPr>
        <w:t xml:space="preserve">La revue </w:t>
      </w:r>
      <w:r w:rsidDel="00000000" w:rsidR="00000000" w:rsidRPr="00000000">
        <w:rPr>
          <w:i w:val="1"/>
          <w:sz w:val="22"/>
          <w:szCs w:val="22"/>
          <w:rtl w:val="0"/>
        </w:rPr>
        <w:t xml:space="preserve">Les Enjeux de l’information et de la communication</w:t>
      </w:r>
      <w:r w:rsidDel="00000000" w:rsidR="00000000" w:rsidRPr="00000000">
        <w:rPr>
          <w:sz w:val="22"/>
          <w:szCs w:val="22"/>
          <w:rtl w:val="0"/>
        </w:rPr>
        <w:t xml:space="preserve"> est une revue annuelle composée de 3 à 4 numéros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numéro pour le dossier thématique annuel</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numéro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varia</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 numéros suppléments (souvent deux la même année, A et B)</w:t>
      </w:r>
    </w:p>
    <w:p w:rsidR="00000000" w:rsidDel="00000000" w:rsidP="00000000" w:rsidRDefault="00000000" w:rsidRPr="00000000" w14:paraId="00000043">
      <w:pPr>
        <w:pStyle w:val="Heading2"/>
        <w:rPr/>
      </w:pPr>
      <w:r w:rsidDel="00000000" w:rsidR="00000000" w:rsidRPr="00000000">
        <w:rPr>
          <w:rtl w:val="0"/>
        </w:rPr>
        <w:t xml:space="preserve">Titre partie 1 - Typographie de la revue</w:t>
      </w:r>
    </w:p>
    <w:p w:rsidR="00000000" w:rsidDel="00000000" w:rsidP="00000000" w:rsidRDefault="00000000" w:rsidRPr="00000000" w14:paraId="00000044">
      <w:pPr>
        <w:pStyle w:val="Heading3"/>
        <w:rPr>
          <w:sz w:val="22"/>
          <w:szCs w:val="22"/>
        </w:rPr>
      </w:pPr>
      <w:r w:rsidDel="00000000" w:rsidR="00000000" w:rsidRPr="00000000">
        <w:rPr>
          <w:sz w:val="22"/>
          <w:szCs w:val="22"/>
          <w:rtl w:val="0"/>
        </w:rPr>
        <w:t xml:space="preserve">Taille des articles</w:t>
      </w:r>
    </w:p>
    <w:p w:rsidR="00000000" w:rsidDel="00000000" w:rsidP="00000000" w:rsidRDefault="00000000" w:rsidRPr="00000000" w14:paraId="00000045">
      <w:pPr>
        <w:rPr>
          <w:sz w:val="22"/>
          <w:szCs w:val="22"/>
        </w:rPr>
      </w:pPr>
      <w:r w:rsidDel="00000000" w:rsidR="00000000" w:rsidRPr="00000000">
        <w:rPr>
          <w:sz w:val="22"/>
          <w:szCs w:val="22"/>
          <w:rtl w:val="0"/>
        </w:rPr>
        <w:t xml:space="preserve">Compter 24 000 à 35 000 signes environ, espaces compris.</w:t>
      </w:r>
    </w:p>
    <w:p w:rsidR="00000000" w:rsidDel="00000000" w:rsidP="00000000" w:rsidRDefault="00000000" w:rsidRPr="00000000" w14:paraId="00000046">
      <w:pPr>
        <w:pStyle w:val="Heading3"/>
        <w:rPr>
          <w:sz w:val="22"/>
          <w:szCs w:val="22"/>
        </w:rPr>
      </w:pPr>
      <w:r w:rsidDel="00000000" w:rsidR="00000000" w:rsidRPr="00000000">
        <w:rPr>
          <w:sz w:val="22"/>
          <w:szCs w:val="22"/>
          <w:rtl w:val="0"/>
        </w:rPr>
        <w:t xml:space="preserve">Utilisation du gras et de l’italique </w:t>
      </w:r>
    </w:p>
    <w:p w:rsidR="00000000" w:rsidDel="00000000" w:rsidP="00000000" w:rsidRDefault="00000000" w:rsidRPr="00000000" w14:paraId="00000047">
      <w:pPr>
        <w:rPr>
          <w:sz w:val="22"/>
          <w:szCs w:val="22"/>
        </w:rPr>
      </w:pPr>
      <w:r w:rsidDel="00000000" w:rsidR="00000000" w:rsidRPr="00000000">
        <w:rPr>
          <w:sz w:val="22"/>
          <w:szCs w:val="22"/>
          <w:rtl w:val="0"/>
        </w:rPr>
        <w:t xml:space="preserve">L'usage du gras dans le corps du texte n'est pas admis, </w:t>
      </w:r>
      <w:r w:rsidDel="00000000" w:rsidR="00000000" w:rsidRPr="00000000">
        <w:rPr>
          <w:sz w:val="22"/>
          <w:szCs w:val="22"/>
          <w:rtl w:val="0"/>
        </w:rPr>
        <w:t xml:space="preserve">conformément</w:t>
      </w:r>
      <w:r w:rsidDel="00000000" w:rsidR="00000000" w:rsidRPr="00000000">
        <w:rPr>
          <w:sz w:val="22"/>
          <w:szCs w:val="22"/>
          <w:rtl w:val="0"/>
        </w:rPr>
        <w:t xml:space="preserve"> à la charte. Ce sont les italiques que l'on utilisera, pour la </w:t>
      </w:r>
      <w:r w:rsidDel="00000000" w:rsidR="00000000" w:rsidRPr="00000000">
        <w:rPr>
          <w:i w:val="1"/>
          <w:sz w:val="22"/>
          <w:szCs w:val="22"/>
          <w:rtl w:val="0"/>
        </w:rPr>
        <w:t xml:space="preserve">mise en valeur</w:t>
      </w:r>
      <w:r w:rsidDel="00000000" w:rsidR="00000000" w:rsidRPr="00000000">
        <w:rPr>
          <w:sz w:val="22"/>
          <w:szCs w:val="22"/>
          <w:rtl w:val="0"/>
        </w:rPr>
        <w:t xml:space="preserve"> d'un mot ou expression. </w:t>
      </w:r>
    </w:p>
    <w:p w:rsidR="00000000" w:rsidDel="00000000" w:rsidP="00000000" w:rsidRDefault="00000000" w:rsidRPr="00000000" w14:paraId="00000048">
      <w:pPr>
        <w:rPr>
          <w:sz w:val="22"/>
          <w:szCs w:val="22"/>
        </w:rPr>
      </w:pPr>
      <w:r w:rsidDel="00000000" w:rsidR="00000000" w:rsidRPr="00000000">
        <w:rPr>
          <w:sz w:val="22"/>
          <w:szCs w:val="22"/>
          <w:rtl w:val="0"/>
        </w:rPr>
        <w:t xml:space="preserve">Les locutions et les termes étrangers sont en italiques. </w:t>
      </w:r>
    </w:p>
    <w:p w:rsidR="00000000" w:rsidDel="00000000" w:rsidP="00000000" w:rsidRDefault="00000000" w:rsidRPr="00000000" w14:paraId="00000049">
      <w:pPr>
        <w:rPr>
          <w:sz w:val="22"/>
          <w:szCs w:val="22"/>
        </w:rPr>
      </w:pPr>
      <w:r w:rsidDel="00000000" w:rsidR="00000000" w:rsidRPr="00000000">
        <w:rPr>
          <w:sz w:val="22"/>
          <w:szCs w:val="22"/>
          <w:rtl w:val="0"/>
        </w:rPr>
        <w:t xml:space="preserve">Sont également en italiques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les titres d’ouvrages, journaux, magazines, films, tableaux, etc. (les titres d’articles ou de </w:t>
      </w:r>
      <w:r w:rsidDel="00000000" w:rsidR="00000000" w:rsidRPr="00000000">
        <w:rPr>
          <w:i w:val="0"/>
          <w:smallCaps w:val="0"/>
          <w:strike w:val="0"/>
          <w:color w:val="000000"/>
          <w:sz w:val="22"/>
          <w:szCs w:val="22"/>
          <w:u w:val="none"/>
          <w:shd w:fill="auto" w:val="clear"/>
          <w:vertAlign w:val="baseline"/>
          <w:rtl w:val="0"/>
        </w:rPr>
        <w:t xml:space="preserve">chapitres de tout texte tiré d’un volume sont en romain et entre guillemets);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rPr/>
      </w:pPr>
      <w:r w:rsidDel="00000000" w:rsidR="00000000" w:rsidRPr="00000000">
        <w:rPr>
          <w:i w:val="0"/>
          <w:smallCaps w:val="0"/>
          <w:strike w:val="0"/>
          <w:color w:val="000000"/>
          <w:sz w:val="22"/>
          <w:szCs w:val="22"/>
          <w:u w:val="none"/>
          <w:shd w:fill="auto" w:val="clear"/>
          <w:vertAlign w:val="baseline"/>
          <w:rtl w:val="0"/>
        </w:rPr>
        <w:t xml:space="preserve">les abréviations et expressions latines : </w:t>
      </w:r>
      <w:r w:rsidDel="00000000" w:rsidR="00000000" w:rsidRPr="00000000">
        <w:rPr>
          <w:b w:val="1"/>
          <w:i w:val="1"/>
          <w:smallCaps w:val="0"/>
          <w:strike w:val="0"/>
          <w:color w:val="000000"/>
          <w:sz w:val="22"/>
          <w:szCs w:val="22"/>
          <w:u w:val="none"/>
          <w:shd w:fill="auto" w:val="clear"/>
          <w:vertAlign w:val="baseline"/>
          <w:rtl w:val="0"/>
        </w:rPr>
        <w:t xml:space="preserve">sic</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1"/>
          <w:smallCaps w:val="0"/>
          <w:strike w:val="0"/>
          <w:color w:val="000000"/>
          <w:sz w:val="22"/>
          <w:szCs w:val="22"/>
          <w:u w:val="none"/>
          <w:shd w:fill="auto" w:val="clear"/>
          <w:vertAlign w:val="baseline"/>
          <w:rtl w:val="0"/>
        </w:rPr>
        <w:t xml:space="preserve">sq.</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1"/>
          <w:smallCaps w:val="0"/>
          <w:strike w:val="0"/>
          <w:color w:val="000000"/>
          <w:sz w:val="22"/>
          <w:szCs w:val="22"/>
          <w:u w:val="none"/>
          <w:shd w:fill="auto" w:val="clear"/>
          <w:vertAlign w:val="baseline"/>
          <w:rtl w:val="0"/>
        </w:rPr>
        <w:t xml:space="preserve">in</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1"/>
          <w:smallCaps w:val="0"/>
          <w:strike w:val="0"/>
          <w:color w:val="000000"/>
          <w:sz w:val="22"/>
          <w:szCs w:val="22"/>
          <w:u w:val="none"/>
          <w:shd w:fill="auto" w:val="clear"/>
          <w:vertAlign w:val="baseline"/>
          <w:rtl w:val="0"/>
        </w:rPr>
        <w:t xml:space="preserve">id.</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1"/>
          <w:smallCaps w:val="0"/>
          <w:strike w:val="0"/>
          <w:color w:val="000000"/>
          <w:sz w:val="22"/>
          <w:szCs w:val="22"/>
          <w:u w:val="none"/>
          <w:shd w:fill="auto" w:val="clear"/>
          <w:vertAlign w:val="baseline"/>
          <w:rtl w:val="0"/>
        </w:rPr>
        <w:t xml:space="preserve">ibid.</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1"/>
          <w:smallCaps w:val="0"/>
          <w:strike w:val="0"/>
          <w:color w:val="000000"/>
          <w:sz w:val="22"/>
          <w:szCs w:val="22"/>
          <w:u w:val="none"/>
          <w:shd w:fill="auto" w:val="clear"/>
          <w:vertAlign w:val="baseline"/>
          <w:rtl w:val="0"/>
        </w:rPr>
        <w:t xml:space="preserve">op. cit.</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1"/>
          <w:smallCaps w:val="0"/>
          <w:strike w:val="0"/>
          <w:color w:val="000000"/>
          <w:sz w:val="22"/>
          <w:szCs w:val="22"/>
          <w:u w:val="none"/>
          <w:shd w:fill="auto" w:val="clear"/>
          <w:vertAlign w:val="baseline"/>
          <w:rtl w:val="0"/>
        </w:rPr>
        <w:t xml:space="preserve">et al.</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1"/>
          <w:smallCaps w:val="0"/>
          <w:strike w:val="0"/>
          <w:color w:val="000000"/>
          <w:sz w:val="22"/>
          <w:szCs w:val="22"/>
          <w:u w:val="none"/>
          <w:shd w:fill="auto" w:val="clear"/>
          <w:vertAlign w:val="baseline"/>
          <w:rtl w:val="0"/>
        </w:rPr>
        <w:t xml:space="preserve">i.e.</w:t>
      </w:r>
      <w:r w:rsidDel="00000000" w:rsidR="00000000" w:rsidRPr="00000000">
        <w:rPr>
          <w:i w:val="0"/>
          <w:smallCaps w:val="0"/>
          <w:strike w:val="0"/>
          <w:color w:val="000000"/>
          <w:sz w:val="22"/>
          <w:szCs w:val="22"/>
          <w:u w:val="none"/>
          <w:shd w:fill="auto" w:val="clear"/>
          <w:vertAlign w:val="baseline"/>
          <w:rtl w:val="0"/>
        </w:rPr>
        <w:t xml:space="preserve"> Toutefois, laisser en romain : cf., a priori, a posteriori, a fortiori, a contrario ; </w:t>
      </w:r>
      <w:r w:rsidDel="00000000" w:rsidR="00000000" w:rsidRPr="00000000">
        <w:rPr>
          <w:i w:val="0"/>
          <w:smallCaps w:val="0"/>
          <w:strike w:val="0"/>
          <w:color w:val="000000"/>
          <w:sz w:val="22"/>
          <w:szCs w:val="22"/>
          <w:u w:val="none"/>
          <w:shd w:fill="auto" w:val="clear"/>
          <w:vertAlign w:val="baseline"/>
          <w:rtl w:val="0"/>
        </w:rPr>
        <w:t xml:space="preserve">préférer voir à cf. (qui signifie « comparer ») ; </w:t>
      </w:r>
      <w:r w:rsidDel="00000000" w:rsidR="00000000" w:rsidRPr="00000000">
        <w:rPr>
          <w:rtl w:val="0"/>
        </w:rPr>
      </w:r>
    </w:p>
    <w:p w:rsidR="00000000" w:rsidDel="00000000" w:rsidP="00000000" w:rsidRDefault="00000000" w:rsidRPr="00000000" w14:paraId="0000004C">
      <w:pPr>
        <w:pStyle w:val="Heading3"/>
        <w:rPr>
          <w:sz w:val="22"/>
          <w:szCs w:val="22"/>
        </w:rPr>
      </w:pPr>
      <w:r w:rsidDel="00000000" w:rsidR="00000000" w:rsidRPr="00000000">
        <w:rPr>
          <w:sz w:val="22"/>
          <w:szCs w:val="22"/>
          <w:rtl w:val="0"/>
        </w:rPr>
        <w:t xml:space="preserve">P</w:t>
      </w:r>
      <w:r w:rsidDel="00000000" w:rsidR="00000000" w:rsidRPr="00000000">
        <w:rPr>
          <w:sz w:val="22"/>
          <w:szCs w:val="22"/>
          <w:rtl w:val="0"/>
        </w:rPr>
        <w:t xml:space="preserve">réconisat</w:t>
      </w:r>
      <w:r w:rsidDel="00000000" w:rsidR="00000000" w:rsidRPr="00000000">
        <w:rPr>
          <w:sz w:val="22"/>
          <w:szCs w:val="22"/>
          <w:rtl w:val="0"/>
        </w:rPr>
        <w:t xml:space="preserve">ions pour les citations</w:t>
      </w:r>
    </w:p>
    <w:p w:rsidR="00000000" w:rsidDel="00000000" w:rsidP="00000000" w:rsidRDefault="00000000" w:rsidRPr="00000000" w14:paraId="0000004D">
      <w:pPr>
        <w:shd w:fill="ffffff" w:val="clear"/>
        <w:spacing w:after="240" w:before="240" w:line="240" w:lineRule="auto"/>
        <w:rPr>
          <w:sz w:val="22"/>
          <w:szCs w:val="22"/>
        </w:rPr>
      </w:pPr>
      <w:r w:rsidDel="00000000" w:rsidR="00000000" w:rsidRPr="00000000">
        <w:rPr>
          <w:sz w:val="22"/>
          <w:szCs w:val="22"/>
          <w:rtl w:val="0"/>
        </w:rPr>
        <w:t xml:space="preserve">Les cit</w:t>
      </w:r>
      <w:r w:rsidDel="00000000" w:rsidR="00000000" w:rsidRPr="00000000">
        <w:rPr>
          <w:sz w:val="22"/>
          <w:szCs w:val="22"/>
          <w:rtl w:val="0"/>
        </w:rPr>
        <w:t xml:space="preserve">ations courtes sont présentées entre guillemets, en style « normal » (pas d'italiques). Les citations plus longues (plus de deux lignes) sont présentées en italiques, et celles de plus de 4 lignes donnent lieu en plus à un retrait.</w:t>
      </w:r>
    </w:p>
    <w:p w:rsidR="00000000" w:rsidDel="00000000" w:rsidP="00000000" w:rsidRDefault="00000000" w:rsidRPr="00000000" w14:paraId="0000004E">
      <w:pPr>
        <w:shd w:fill="ffffff" w:val="clear"/>
        <w:spacing w:after="240" w:before="240" w:line="240" w:lineRule="auto"/>
        <w:rPr>
          <w:sz w:val="22"/>
          <w:szCs w:val="22"/>
        </w:rPr>
      </w:pPr>
      <w:r w:rsidDel="00000000" w:rsidR="00000000" w:rsidRPr="00000000">
        <w:rPr>
          <w:sz w:val="22"/>
          <w:szCs w:val="22"/>
          <w:rtl w:val="0"/>
        </w:rPr>
        <w:t xml:space="preserve">Toute citation donne lieu à une référence (entre parenthèses, comprenant le nom de l’auteur, la date de parution et la page de citation), le point final est placé après les guillemets et parenthèses fermants. </w:t>
      </w:r>
    </w:p>
    <w:p w:rsidR="00000000" w:rsidDel="00000000" w:rsidP="00000000" w:rsidRDefault="00000000" w:rsidRPr="00000000" w14:paraId="0000004F">
      <w:pPr>
        <w:shd w:fill="ffffff" w:val="clear"/>
        <w:spacing w:after="240" w:before="240" w:line="240" w:lineRule="auto"/>
        <w:rPr>
          <w:sz w:val="22"/>
          <w:szCs w:val="22"/>
        </w:rPr>
      </w:pPr>
      <w:r w:rsidDel="00000000" w:rsidR="00000000" w:rsidRPr="00000000">
        <w:rPr>
          <w:sz w:val="22"/>
          <w:szCs w:val="22"/>
          <w:rtl w:val="0"/>
        </w:rPr>
        <w:t xml:space="preserve">Les guillemets anglais doivent, le cas échéant, être utilisés en second niveau à l'intérieur d’une citation.</w:t>
      </w:r>
    </w:p>
    <w:p w:rsidR="00000000" w:rsidDel="00000000" w:rsidP="00000000" w:rsidRDefault="00000000" w:rsidRPr="00000000" w14:paraId="00000050">
      <w:pPr>
        <w:shd w:fill="ffffff" w:val="clear"/>
        <w:spacing w:after="240" w:before="240" w:line="240" w:lineRule="auto"/>
        <w:rPr>
          <w:sz w:val="22"/>
          <w:szCs w:val="22"/>
        </w:rPr>
      </w:pPr>
      <w:r w:rsidDel="00000000" w:rsidR="00000000" w:rsidRPr="00000000">
        <w:rPr>
          <w:sz w:val="22"/>
          <w:szCs w:val="22"/>
          <w:rtl w:val="0"/>
        </w:rPr>
        <w:t xml:space="preserve">Toute </w:t>
      </w:r>
      <w:r w:rsidDel="00000000" w:rsidR="00000000" w:rsidRPr="00000000">
        <w:rPr>
          <w:sz w:val="22"/>
          <w:szCs w:val="22"/>
          <w:u w:val="single"/>
          <w:rtl w:val="0"/>
        </w:rPr>
        <w:t xml:space="preserve">modification d’une citation</w:t>
      </w:r>
      <w:r w:rsidDel="00000000" w:rsidR="00000000" w:rsidRPr="00000000">
        <w:rPr>
          <w:sz w:val="22"/>
          <w:szCs w:val="22"/>
          <w:rtl w:val="0"/>
        </w:rPr>
        <w:t xml:space="preserve"> (suppression, adjonction, remplacement de mots ou de </w:t>
      </w:r>
      <w:r w:rsidDel="00000000" w:rsidR="00000000" w:rsidRPr="00000000">
        <w:rPr>
          <w:sz w:val="22"/>
          <w:szCs w:val="22"/>
          <w:rtl w:val="0"/>
        </w:rPr>
        <w:t xml:space="preserve">lettres, etc.) par l’auteur·rice du texte est signalée par des crochets droits […].</w:t>
      </w:r>
    </w:p>
    <w:p w:rsidR="00000000" w:rsidDel="00000000" w:rsidP="00000000" w:rsidRDefault="00000000" w:rsidRPr="00000000" w14:paraId="00000051">
      <w:pPr>
        <w:shd w:fill="ffffff" w:val="clear"/>
        <w:spacing w:after="240" w:before="240" w:line="240" w:lineRule="auto"/>
        <w:rPr>
          <w:sz w:val="22"/>
          <w:szCs w:val="22"/>
          <w:highlight w:val="white"/>
        </w:rPr>
      </w:pPr>
      <w:r w:rsidDel="00000000" w:rsidR="00000000" w:rsidRPr="00000000">
        <w:rPr>
          <w:sz w:val="22"/>
          <w:szCs w:val="22"/>
          <w:rtl w:val="0"/>
        </w:rPr>
        <w:t xml:space="preserve">Toutes les citations dans une langue autre que le français doivent figurer en italique et être traduites dans le texte ou en note.</w:t>
      </w:r>
      <w:r w:rsidDel="00000000" w:rsidR="00000000" w:rsidRPr="00000000">
        <w:rPr>
          <w:sz w:val="22"/>
          <w:szCs w:val="22"/>
          <w:highlight w:val="white"/>
          <w:rtl w:val="0"/>
        </w:rPr>
        <w:t xml:space="preserve"> </w:t>
      </w:r>
    </w:p>
    <w:p w:rsidR="00000000" w:rsidDel="00000000" w:rsidP="00000000" w:rsidRDefault="00000000" w:rsidRPr="00000000" w14:paraId="00000052">
      <w:pPr>
        <w:shd w:fill="ffffff" w:val="clear"/>
        <w:spacing w:after="240" w:before="240" w:line="240" w:lineRule="auto"/>
        <w:rPr/>
      </w:pPr>
      <w:r w:rsidDel="00000000" w:rsidR="00000000" w:rsidRPr="00000000">
        <w:rPr>
          <w:sz w:val="22"/>
          <w:szCs w:val="22"/>
          <w:rtl w:val="0"/>
        </w:rPr>
        <w:t xml:space="preserve">S’il s’agit de longs extraits d’entretien réalisés par l’auteur·rice, il sera indiqué entre parenthèses le nom de l’enquêté, le lieu et la date de l’entretien (au format JJ/MM/AAAA).</w:t>
      </w:r>
      <w:r w:rsidDel="00000000" w:rsidR="00000000" w:rsidRPr="00000000">
        <w:rPr>
          <w:rtl w:val="0"/>
        </w:rPr>
      </w:r>
    </w:p>
    <w:p w:rsidR="00000000" w:rsidDel="00000000" w:rsidP="00000000" w:rsidRDefault="00000000" w:rsidRPr="00000000" w14:paraId="00000053">
      <w:pPr>
        <w:pStyle w:val="Heading3"/>
        <w:rPr>
          <w:sz w:val="22"/>
          <w:szCs w:val="22"/>
        </w:rPr>
      </w:pPr>
      <w:r w:rsidDel="00000000" w:rsidR="00000000" w:rsidRPr="00000000">
        <w:rPr>
          <w:sz w:val="22"/>
          <w:szCs w:val="22"/>
          <w:rtl w:val="0"/>
        </w:rPr>
        <w:t xml:space="preserve">Utilisation des différentes polices de caractères</w:t>
      </w:r>
    </w:p>
    <w:p w:rsidR="00000000" w:rsidDel="00000000" w:rsidP="00000000" w:rsidRDefault="00000000" w:rsidRPr="00000000" w14:paraId="00000054">
      <w:pPr>
        <w:rPr>
          <w:sz w:val="22"/>
          <w:szCs w:val="22"/>
        </w:rPr>
      </w:pPr>
      <w:r w:rsidDel="00000000" w:rsidR="00000000" w:rsidRPr="00000000">
        <w:rPr>
          <w:sz w:val="22"/>
          <w:szCs w:val="22"/>
          <w:rtl w:val="0"/>
        </w:rPr>
        <w:t xml:space="preserve">Deux polices de caractères sont utilisées : </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80" w:line="240" w:lineRule="auto"/>
        <w:ind w:left="720" w:right="0" w:hanging="36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Pour le corps de page : Times New Roman (normal</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italique)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Pour les titres : Times New Roman (bold) </w:t>
      </w:r>
    </w:p>
    <w:p w:rsidR="00000000" w:rsidDel="00000000" w:rsidP="00000000" w:rsidRDefault="00000000" w:rsidRPr="00000000" w14:paraId="00000057">
      <w:pPr>
        <w:rPr>
          <w:sz w:val="22"/>
          <w:szCs w:val="22"/>
        </w:rPr>
      </w:pPr>
      <w:r w:rsidDel="00000000" w:rsidR="00000000" w:rsidRPr="00000000">
        <w:rPr>
          <w:b w:val="1"/>
          <w:sz w:val="22"/>
          <w:szCs w:val="22"/>
          <w:rtl w:val="0"/>
        </w:rPr>
        <w:t xml:space="preserve">Astuce :</w:t>
      </w:r>
      <w:r w:rsidDel="00000000" w:rsidR="00000000" w:rsidRPr="00000000">
        <w:rPr>
          <w:sz w:val="22"/>
          <w:szCs w:val="22"/>
          <w:rtl w:val="0"/>
        </w:rPr>
        <w:t xml:space="preserve"> lorsque vous copiez et collez des contenus pensez à les coller en texte brut dans votre article pour ne pas récupérer le formatage et ajouter inutilement des styles dans votre article. </w:t>
        <w:br w:type="textWrapping"/>
        <w:t xml:space="preserve">Lors de la mise en page de votre article nous ferons un import du document source. Un article bien </w:t>
      </w:r>
      <w:r w:rsidDel="00000000" w:rsidR="00000000" w:rsidRPr="00000000">
        <w:rPr>
          <w:sz w:val="22"/>
          <w:szCs w:val="22"/>
          <w:rtl w:val="0"/>
        </w:rPr>
        <w:t xml:space="preserve">formaté</w:t>
      </w:r>
      <w:r w:rsidDel="00000000" w:rsidR="00000000" w:rsidRPr="00000000">
        <w:rPr>
          <w:sz w:val="22"/>
          <w:szCs w:val="22"/>
          <w:rtl w:val="0"/>
        </w:rPr>
        <w:t xml:space="preserve"> sera moins source d’erreurs et corrections </w:t>
      </w:r>
      <w:r w:rsidDel="00000000" w:rsidR="00000000" w:rsidRPr="00000000">
        <w:rPr>
          <w:i w:val="1"/>
          <w:sz w:val="22"/>
          <w:szCs w:val="22"/>
          <w:rtl w:val="0"/>
        </w:rPr>
        <w:t xml:space="preserve">a posteriori</w:t>
      </w:r>
      <w:r w:rsidDel="00000000" w:rsidR="00000000" w:rsidRPr="00000000">
        <w:rPr>
          <w:sz w:val="22"/>
          <w:szCs w:val="22"/>
          <w:rtl w:val="0"/>
        </w:rPr>
        <w:t xml:space="preserve">.</w:t>
        <w:br w:type="textWrapping"/>
        <w:t xml:space="preserve">Pour coller en texte brut, faites : CTRL + SHIT + V pour PC /  CMD + Shift + V pour Apple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3"/>
        <w:rPr>
          <w:sz w:val="22"/>
          <w:szCs w:val="22"/>
        </w:rPr>
      </w:pPr>
      <w:r w:rsidDel="00000000" w:rsidR="00000000" w:rsidRPr="00000000">
        <w:rPr>
          <w:sz w:val="22"/>
          <w:szCs w:val="22"/>
          <w:rtl w:val="0"/>
        </w:rPr>
        <w:t xml:space="preserve">Composition des sigles</w:t>
      </w:r>
    </w:p>
    <w:p w:rsidR="00000000" w:rsidDel="00000000" w:rsidP="00000000" w:rsidRDefault="00000000" w:rsidRPr="00000000" w14:paraId="0000005A">
      <w:pPr>
        <w:rPr>
          <w:sz w:val="22"/>
          <w:szCs w:val="22"/>
        </w:rPr>
      </w:pPr>
      <w:r w:rsidDel="00000000" w:rsidR="00000000" w:rsidRPr="00000000">
        <w:rPr>
          <w:sz w:val="22"/>
          <w:szCs w:val="22"/>
          <w:rtl w:val="0"/>
        </w:rPr>
        <w:t xml:space="preserve">Les sigles (qui s'épellent) sont composés en capitales, sans points ni espaces entre les caractères : SNCF, UGA.</w:t>
      </w:r>
    </w:p>
    <w:p w:rsidR="00000000" w:rsidDel="00000000" w:rsidP="00000000" w:rsidRDefault="00000000" w:rsidRPr="00000000" w14:paraId="0000005B">
      <w:pPr>
        <w:rPr>
          <w:sz w:val="22"/>
          <w:szCs w:val="22"/>
        </w:rPr>
      </w:pPr>
      <w:r w:rsidDel="00000000" w:rsidR="00000000" w:rsidRPr="00000000">
        <w:rPr>
          <w:sz w:val="22"/>
          <w:szCs w:val="22"/>
          <w:rtl w:val="0"/>
        </w:rPr>
        <w:t xml:space="preserve">Les acronymes de toutes origines (qui se prononcent comme des noms), qu'ils soient formés d'initiales (Tic, Onu), ou pseudo syllabiques (Afnor, Gresec), sont composés en bas de casse avec une capitale initiale, sauf lorsqu'ils sont lexicalisés (sida, modem).</w:t>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shd w:fill="ffffff" w:val="clear"/>
        <w:spacing w:after="111" w:before="222" w:line="240" w:lineRule="auto"/>
        <w:jc w:val="left"/>
        <w:rPr>
          <w:b w:val="1"/>
          <w:color w:val="9f2f1b"/>
          <w:sz w:val="22"/>
          <w:szCs w:val="22"/>
        </w:rPr>
      </w:pPr>
      <w:hyperlink r:id="rId8">
        <w:r w:rsidDel="00000000" w:rsidR="00000000" w:rsidRPr="00000000">
          <w:rPr>
            <w:b w:val="1"/>
            <w:color w:val="b63228"/>
            <w:sz w:val="22"/>
            <w:szCs w:val="22"/>
            <w:rtl w:val="0"/>
          </w:rPr>
          <w:t xml:space="preserve">Nombres</w:t>
        </w:r>
      </w:hyperlink>
      <w:r w:rsidDel="00000000" w:rsidR="00000000" w:rsidRPr="00000000">
        <w:rPr>
          <w:rtl w:val="0"/>
        </w:rPr>
      </w:r>
    </w:p>
    <w:p w:rsidR="00000000" w:rsidDel="00000000" w:rsidP="00000000" w:rsidRDefault="00000000" w:rsidRPr="00000000" w14:paraId="0000005E">
      <w:pPr>
        <w:shd w:fill="ffffff" w:val="clear"/>
        <w:spacing w:after="240" w:before="240" w:line="240" w:lineRule="auto"/>
        <w:rPr>
          <w:sz w:val="22"/>
          <w:szCs w:val="22"/>
        </w:rPr>
      </w:pPr>
      <w:r w:rsidDel="00000000" w:rsidR="00000000" w:rsidRPr="00000000">
        <w:rPr>
          <w:sz w:val="22"/>
          <w:szCs w:val="22"/>
          <w:rtl w:val="0"/>
        </w:rPr>
        <w:t xml:space="preserve">Les nombres s’écrivent en toutes lettres jusqu’à dix, au-delà en chiffres. Les chiffres romains sont en capitales, à la seule exception des numéros de siècles qui utilisent les petites capitales (XXe siècle).</w:t>
      </w:r>
    </w:p>
    <w:p w:rsidR="00000000" w:rsidDel="00000000" w:rsidP="00000000" w:rsidRDefault="00000000" w:rsidRPr="00000000" w14:paraId="0000005F">
      <w:pPr>
        <w:shd w:fill="ffffff" w:val="clear"/>
        <w:spacing w:after="111" w:before="222" w:line="240" w:lineRule="auto"/>
        <w:jc w:val="left"/>
        <w:rPr>
          <w:b w:val="1"/>
          <w:sz w:val="22"/>
          <w:szCs w:val="22"/>
        </w:rPr>
      </w:pPr>
      <w:hyperlink r:id="rId9">
        <w:r w:rsidDel="00000000" w:rsidR="00000000" w:rsidRPr="00000000">
          <w:rPr>
            <w:b w:val="1"/>
            <w:color w:val="9f2f1b"/>
            <w:sz w:val="22"/>
            <w:szCs w:val="22"/>
            <w:rtl w:val="0"/>
          </w:rPr>
          <w:t xml:space="preserve">Noms propres</w:t>
        </w:r>
      </w:hyperlink>
      <w:r w:rsidDel="00000000" w:rsidR="00000000" w:rsidRPr="00000000">
        <w:rPr>
          <w:rtl w:val="0"/>
        </w:rPr>
      </w:r>
    </w:p>
    <w:p w:rsidR="00000000" w:rsidDel="00000000" w:rsidP="00000000" w:rsidRDefault="00000000" w:rsidRPr="00000000" w14:paraId="00000060">
      <w:pPr>
        <w:shd w:fill="ffffff" w:val="clear"/>
        <w:spacing w:after="240" w:before="240" w:line="240" w:lineRule="auto"/>
        <w:rPr>
          <w:sz w:val="22"/>
          <w:szCs w:val="22"/>
        </w:rPr>
      </w:pPr>
      <w:r w:rsidDel="00000000" w:rsidR="00000000" w:rsidRPr="00000000">
        <w:rPr>
          <w:sz w:val="22"/>
          <w:szCs w:val="22"/>
          <w:rtl w:val="0"/>
        </w:rPr>
        <w:t xml:space="preserve">Les noms propres sont en lettres minuscules. Les prénoms sont développés à la première occurrence, puis réduits à leur initiale pour toutes les autres occurrences dans le texte ; dans les notes, la mention de l’initiale suffit.</w:t>
      </w:r>
    </w:p>
    <w:p w:rsidR="00000000" w:rsidDel="00000000" w:rsidP="00000000" w:rsidRDefault="00000000" w:rsidRPr="00000000" w14:paraId="00000061">
      <w:pPr>
        <w:shd w:fill="ffffff" w:val="clear"/>
        <w:spacing w:after="131" w:before="393" w:line="240" w:lineRule="auto"/>
        <w:jc w:val="left"/>
        <w:rPr>
          <w:b w:val="1"/>
          <w:color w:val="9f2f1b"/>
          <w:sz w:val="22"/>
          <w:szCs w:val="22"/>
        </w:rPr>
      </w:pPr>
      <w:hyperlink r:id="rId10">
        <w:r w:rsidDel="00000000" w:rsidR="00000000" w:rsidRPr="00000000">
          <w:rPr>
            <w:b w:val="1"/>
            <w:color w:val="b63228"/>
            <w:sz w:val="22"/>
            <w:szCs w:val="22"/>
            <w:rtl w:val="0"/>
          </w:rPr>
          <w:t xml:space="preserve">Mention des noms d’auteurs dans le corps du texte</w:t>
        </w:r>
      </w:hyperlink>
      <w:r w:rsidDel="00000000" w:rsidR="00000000" w:rsidRPr="00000000">
        <w:rPr>
          <w:rtl w:val="0"/>
        </w:rPr>
      </w:r>
    </w:p>
    <w:p w:rsidR="00000000" w:rsidDel="00000000" w:rsidP="00000000" w:rsidRDefault="00000000" w:rsidRPr="00000000" w14:paraId="00000062">
      <w:pPr>
        <w:shd w:fill="ffffff" w:val="clear"/>
        <w:spacing w:after="240" w:before="240" w:line="240" w:lineRule="auto"/>
        <w:rPr>
          <w:sz w:val="22"/>
          <w:szCs w:val="22"/>
        </w:rPr>
      </w:pPr>
      <w:r w:rsidDel="00000000" w:rsidR="00000000" w:rsidRPr="00000000">
        <w:rPr>
          <w:sz w:val="22"/>
          <w:szCs w:val="22"/>
          <w:rtl w:val="0"/>
        </w:rPr>
        <w:t xml:space="preserve">En romain minuscule (sauf initiales).</w:t>
        <w:br w:type="textWrapping"/>
        <w:t xml:space="preserve">Première occurrence : prénom et nom complets.</w:t>
        <w:br w:type="textWrapping"/>
        <w:t xml:space="preserve">Occurrences suivantes : initiale du prénom et nom.</w:t>
      </w:r>
    </w:p>
    <w:p w:rsidR="00000000" w:rsidDel="00000000" w:rsidP="00000000" w:rsidRDefault="00000000" w:rsidRPr="00000000" w14:paraId="00000063">
      <w:pPr>
        <w:rPr>
          <w:b w:val="1"/>
          <w:color w:val="984806"/>
          <w:sz w:val="24"/>
          <w:szCs w:val="24"/>
        </w:rPr>
      </w:pPr>
      <w:r w:rsidDel="00000000" w:rsidR="00000000" w:rsidRPr="00000000">
        <w:rPr>
          <w:b w:val="1"/>
          <w:color w:val="b63228"/>
          <w:sz w:val="22"/>
          <w:szCs w:val="22"/>
          <w:rtl w:val="0"/>
        </w:rPr>
        <w:t xml:space="preserve">Abréviation</w:t>
      </w: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Pas d’abréviation dans le corps du texte, mais seulement dans les notes.</w:t>
      </w:r>
    </w:p>
    <w:p w:rsidR="00000000" w:rsidDel="00000000" w:rsidP="00000000" w:rsidRDefault="00000000" w:rsidRPr="00000000" w14:paraId="00000065">
      <w:pPr>
        <w:pStyle w:val="Heading2"/>
        <w:rPr/>
      </w:pPr>
      <w:r w:rsidDel="00000000" w:rsidR="00000000" w:rsidRPr="00000000">
        <w:rPr>
          <w:rtl w:val="0"/>
        </w:rPr>
        <w:t xml:space="preserve">Titre partie 2 - Structuration du texte</w:t>
      </w:r>
    </w:p>
    <w:p w:rsidR="00000000" w:rsidDel="00000000" w:rsidP="00000000" w:rsidRDefault="00000000" w:rsidRPr="00000000" w14:paraId="00000066">
      <w:pPr>
        <w:rPr>
          <w:sz w:val="22"/>
          <w:szCs w:val="22"/>
        </w:rPr>
      </w:pPr>
      <w:r w:rsidDel="00000000" w:rsidR="00000000" w:rsidRPr="00000000">
        <w:rPr>
          <w:sz w:val="22"/>
          <w:szCs w:val="22"/>
          <w:rtl w:val="0"/>
        </w:rPr>
        <w:t xml:space="preserve">Concernant la mise en page des textes, il est demandé aux auteurs d'effectuer une saisie « au kilomètre » en utilisant le style « normal », et de réduire la mise en forme au strict minimum.</w:t>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pStyle w:val="Heading3"/>
        <w:rPr>
          <w:sz w:val="22"/>
          <w:szCs w:val="22"/>
        </w:rPr>
      </w:pPr>
      <w:r w:rsidDel="00000000" w:rsidR="00000000" w:rsidRPr="00000000">
        <w:rPr>
          <w:sz w:val="22"/>
          <w:szCs w:val="22"/>
          <w:rtl w:val="0"/>
        </w:rPr>
        <w:t xml:space="preserve">Sous-titre de la partie – Plan de l’article</w:t>
      </w:r>
    </w:p>
    <w:p w:rsidR="00000000" w:rsidDel="00000000" w:rsidP="00000000" w:rsidRDefault="00000000" w:rsidRPr="00000000" w14:paraId="00000069">
      <w:pPr>
        <w:rPr>
          <w:sz w:val="22"/>
          <w:szCs w:val="22"/>
        </w:rPr>
      </w:pPr>
      <w:r w:rsidDel="00000000" w:rsidR="00000000" w:rsidRPr="00000000">
        <w:rPr>
          <w:sz w:val="22"/>
          <w:szCs w:val="22"/>
          <w:rtl w:val="0"/>
        </w:rPr>
        <w:t xml:space="preserve">Le texte est organisé en parties précédées de leurs titres. Les parties peuvent être divisées en sous-parties elles-mêmes précédées de leurs titres. Le corps de texte est composé de paragraphes tous espacés de la même manière. Les titres et sous-titres intermédiaires ne seront pas numérotés.</w:t>
      </w:r>
    </w:p>
    <w:p w:rsidR="00000000" w:rsidDel="00000000" w:rsidP="00000000" w:rsidRDefault="00000000" w:rsidRPr="00000000" w14:paraId="0000006A">
      <w:pPr>
        <w:rPr>
          <w:sz w:val="22"/>
          <w:szCs w:val="22"/>
        </w:rPr>
      </w:pPr>
      <w:r w:rsidDel="00000000" w:rsidR="00000000" w:rsidRPr="00000000">
        <w:rPr>
          <w:sz w:val="22"/>
          <w:szCs w:val="22"/>
          <w:rtl w:val="0"/>
        </w:rPr>
        <w:t xml:space="preserve">L’auteur  fera apparaître en début d'article le plan avec sa hiérarchie.</w:t>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pStyle w:val="Heading3"/>
        <w:rPr>
          <w:sz w:val="22"/>
          <w:szCs w:val="22"/>
        </w:rPr>
      </w:pPr>
      <w:r w:rsidDel="00000000" w:rsidR="00000000" w:rsidRPr="00000000">
        <w:rPr>
          <w:sz w:val="22"/>
          <w:szCs w:val="22"/>
          <w:rtl w:val="0"/>
        </w:rPr>
        <w:t xml:space="preserve">Sous-titre de la partie – Sous-titres</w:t>
      </w:r>
    </w:p>
    <w:p w:rsidR="00000000" w:rsidDel="00000000" w:rsidP="00000000" w:rsidRDefault="00000000" w:rsidRPr="00000000" w14:paraId="0000006D">
      <w:pPr>
        <w:rPr>
          <w:sz w:val="22"/>
          <w:szCs w:val="22"/>
        </w:rPr>
      </w:pPr>
      <w:r w:rsidDel="00000000" w:rsidR="00000000" w:rsidRPr="00000000">
        <w:rPr>
          <w:sz w:val="22"/>
          <w:szCs w:val="22"/>
          <w:rtl w:val="0"/>
        </w:rPr>
        <w:t xml:space="preserve">Veiller à ce que la hiérarchie des titres et sous-titres apparaisse clairement, en recourant aux styles enregistrés dans ce document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Pour le titre de l’article, utiliser le style « Titre 1 »</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Pour les titres de chapitre : « Titre 2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41"/>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Pour les sous-titres de chaque chapitre : « Titre 3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etc.</w:t>
      </w:r>
      <w:r w:rsidDel="00000000" w:rsidR="00000000" w:rsidRPr="00000000">
        <w:rPr>
          <w:rtl w:val="0"/>
        </w:rPr>
      </w:r>
    </w:p>
    <w:p w:rsidR="00000000" w:rsidDel="00000000" w:rsidP="00000000" w:rsidRDefault="00000000" w:rsidRPr="00000000" w14:paraId="00000071">
      <w:pPr>
        <w:pStyle w:val="Heading2"/>
        <w:rPr/>
      </w:pPr>
      <w:r w:rsidDel="00000000" w:rsidR="00000000" w:rsidRPr="00000000">
        <w:rPr>
          <w:rtl w:val="0"/>
        </w:rPr>
        <w:t xml:space="preserve">Titre partie 3 - Images, légendes, tableaux</w:t>
      </w:r>
    </w:p>
    <w:p w:rsidR="00000000" w:rsidDel="00000000" w:rsidP="00000000" w:rsidRDefault="00000000" w:rsidRPr="00000000" w14:paraId="00000072">
      <w:pPr>
        <w:rPr>
          <w:sz w:val="22"/>
          <w:szCs w:val="22"/>
        </w:rPr>
      </w:pPr>
      <w:r w:rsidDel="00000000" w:rsidR="00000000" w:rsidRPr="00000000">
        <w:rPr>
          <w:sz w:val="22"/>
          <w:szCs w:val="22"/>
          <w:rtl w:val="0"/>
        </w:rPr>
        <w:t xml:space="preserve">Les dimensions maximales des illustrations sont de 980px de largeur.</w:t>
      </w:r>
    </w:p>
    <w:p w:rsidR="00000000" w:rsidDel="00000000" w:rsidP="00000000" w:rsidRDefault="00000000" w:rsidRPr="00000000" w14:paraId="00000073">
      <w:pPr>
        <w:rPr>
          <w:sz w:val="22"/>
          <w:szCs w:val="22"/>
        </w:rPr>
      </w:pPr>
      <w:r w:rsidDel="00000000" w:rsidR="00000000" w:rsidRPr="00000000">
        <w:rPr>
          <w:sz w:val="22"/>
          <w:szCs w:val="22"/>
          <w:rtl w:val="0"/>
        </w:rPr>
        <w:t xml:space="preserve">Pour une bonne lisibilité la largeur minimale recommandée est de 500px.</w:t>
      </w:r>
    </w:p>
    <w:p w:rsidR="00000000" w:rsidDel="00000000" w:rsidP="00000000" w:rsidRDefault="00000000" w:rsidRPr="00000000" w14:paraId="00000074">
      <w:pPr>
        <w:rPr>
          <w:sz w:val="22"/>
          <w:szCs w:val="22"/>
        </w:rPr>
      </w:pPr>
      <w:r w:rsidDel="00000000" w:rsidR="00000000" w:rsidRPr="00000000">
        <w:rPr>
          <w:sz w:val="22"/>
          <w:szCs w:val="22"/>
          <w:rtl w:val="0"/>
        </w:rPr>
        <w:t xml:space="preserve">Les images doivent être au format .jpg ou .png ou .webp</w:t>
      </w:r>
    </w:p>
    <w:p w:rsidR="00000000" w:rsidDel="00000000" w:rsidP="00000000" w:rsidRDefault="00000000" w:rsidRPr="00000000" w14:paraId="00000075">
      <w:pPr>
        <w:rPr>
          <w:sz w:val="22"/>
          <w:szCs w:val="22"/>
        </w:rPr>
      </w:pPr>
      <w:r w:rsidDel="00000000" w:rsidR="00000000" w:rsidRPr="00000000">
        <w:rPr>
          <w:sz w:val="22"/>
          <w:szCs w:val="22"/>
          <w:rtl w:val="0"/>
        </w:rPr>
        <w:t xml:space="preserve">Nous n’acceptons pas le .tiff / .svg</w:t>
      </w:r>
    </w:p>
    <w:p w:rsidR="00000000" w:rsidDel="00000000" w:rsidP="00000000" w:rsidRDefault="00000000" w:rsidRPr="00000000" w14:paraId="00000076">
      <w:pPr>
        <w:rPr>
          <w:sz w:val="22"/>
          <w:szCs w:val="22"/>
        </w:rPr>
      </w:pPr>
      <w:r w:rsidDel="00000000" w:rsidR="00000000" w:rsidRPr="00000000">
        <w:rPr>
          <w:sz w:val="22"/>
          <w:szCs w:val="22"/>
          <w:rtl w:val="0"/>
        </w:rPr>
        <w:t xml:space="preserve">Vos tableaux peuvent être réalisés dans le document Word ou être fournis au format image .jpg ou .png si les tailles recommandées sont respectées.</w:t>
      </w:r>
    </w:p>
    <w:p w:rsidR="00000000" w:rsidDel="00000000" w:rsidP="00000000" w:rsidRDefault="00000000" w:rsidRPr="00000000" w14:paraId="00000077">
      <w:pPr>
        <w:rPr>
          <w:sz w:val="22"/>
          <w:szCs w:val="22"/>
        </w:rPr>
      </w:pPr>
      <w:r w:rsidDel="00000000" w:rsidR="00000000" w:rsidRPr="00000000">
        <w:rPr>
          <w:sz w:val="22"/>
          <w:szCs w:val="22"/>
          <w:rtl w:val="0"/>
        </w:rPr>
        <w:t xml:space="preserve">Utiliser le style « Illustration » pour les images, tableaux et légendes.  </w:t>
      </w:r>
    </w:p>
    <w:p w:rsidR="00000000" w:rsidDel="00000000" w:rsidP="00000000" w:rsidRDefault="00000000" w:rsidRPr="00000000" w14:paraId="00000078">
      <w:pPr>
        <w:rPr>
          <w:sz w:val="22"/>
          <w:szCs w:val="22"/>
        </w:rPr>
      </w:pPr>
      <w:r w:rsidDel="00000000" w:rsidR="00000000" w:rsidRPr="00000000">
        <w:rPr>
          <w:sz w:val="22"/>
          <w:szCs w:val="22"/>
          <w:rtl w:val="0"/>
        </w:rPr>
        <w:t xml:space="preserve">Exemple :</w:t>
      </w:r>
    </w:p>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465355" cy="980019"/>
            <wp:effectExtent b="0" l="0" r="0" t="0"/>
            <wp:docPr id="9"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465355" cy="980019"/>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2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 7. Logotype de l’UGA</w:t>
      </w:r>
    </w:p>
    <w:p w:rsidR="00000000" w:rsidDel="00000000" w:rsidP="00000000" w:rsidRDefault="00000000" w:rsidRPr="00000000" w14:paraId="0000007B">
      <w:pPr>
        <w:rPr>
          <w:sz w:val="22"/>
          <w:szCs w:val="22"/>
        </w:rPr>
      </w:pPr>
      <w:r w:rsidDel="00000000" w:rsidR="00000000" w:rsidRPr="00000000">
        <w:rPr>
          <w:sz w:val="22"/>
          <w:szCs w:val="22"/>
          <w:rtl w:val="0"/>
        </w:rPr>
        <w:t xml:space="preserve">Tableaux / Graphiques / Diagrammes : les tableaux ne dépassent pas une page et utilisent la police de caractère Times New Roman de taille 10.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rPr/>
      </w:pPr>
      <w:r w:rsidDel="00000000" w:rsidR="00000000" w:rsidRPr="00000000">
        <w:rPr>
          <w:rtl w:val="0"/>
        </w:rPr>
        <w:t xml:space="preserve">Titre partie 4 - Envoi des propositions</w:t>
      </w:r>
    </w:p>
    <w:p w:rsidR="00000000" w:rsidDel="00000000" w:rsidP="00000000" w:rsidRDefault="00000000" w:rsidRPr="00000000" w14:paraId="0000007E">
      <w:pPr>
        <w:rPr>
          <w:sz w:val="22"/>
          <w:szCs w:val="22"/>
        </w:rPr>
      </w:pPr>
      <w:r w:rsidDel="00000000" w:rsidR="00000000" w:rsidRPr="00000000">
        <w:rPr>
          <w:sz w:val="22"/>
          <w:szCs w:val="22"/>
          <w:rtl w:val="0"/>
        </w:rPr>
        <w:t xml:space="preserve">Les propositions doivent être adressées sous format électronique :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851" w:right="0" w:hanging="341"/>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Soit à la directrice de la publication, Isabelle Paillart, pour les suppléments</w:t>
      </w:r>
      <w:r w:rsidDel="00000000" w:rsidR="00000000" w:rsidRPr="00000000">
        <w:rPr>
          <w:sz w:val="22"/>
          <w:szCs w:val="22"/>
          <w:rtl w:val="0"/>
        </w:rPr>
        <w:br w:type="textWrapping"/>
      </w:r>
      <w:hyperlink r:id="rId12">
        <w:r w:rsidDel="00000000" w:rsidR="00000000" w:rsidRPr="00000000">
          <w:rPr>
            <w:color w:val="0000ff"/>
            <w:sz w:val="22"/>
            <w:szCs w:val="22"/>
            <w:u w:val="single"/>
            <w:rtl w:val="0"/>
          </w:rPr>
          <w:t xml:space="preserve">isabelle.pailliart@univ-grenoble-alpes.fr</w:t>
        </w:r>
      </w:hyperlink>
      <w:r w:rsidDel="00000000" w:rsidR="00000000" w:rsidRPr="00000000">
        <w:rPr>
          <w:sz w:val="22"/>
          <w:szCs w:val="22"/>
          <w:rtl w:val="0"/>
        </w:rPr>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41"/>
        <w:jc w:val="left"/>
        <w:rPr>
          <w:rFonts w:ascii="Georgia" w:cs="Georgia" w:eastAsia="Georgia" w:hAnsi="Georgia"/>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Soit au co-rédacteur en chef, Emmanuel Marty, pour les </w:t>
      </w:r>
      <w:r w:rsidDel="00000000" w:rsidR="00000000" w:rsidRPr="00000000">
        <w:rPr>
          <w:i w:val="1"/>
          <w:smallCaps w:val="0"/>
          <w:strike w:val="0"/>
          <w:color w:val="000000"/>
          <w:sz w:val="22"/>
          <w:szCs w:val="22"/>
          <w:u w:val="none"/>
          <w:shd w:fill="auto" w:val="clear"/>
          <w:vertAlign w:val="baseline"/>
          <w:rtl w:val="0"/>
        </w:rPr>
        <w:t xml:space="preserve">varia</w:t>
        <w:br w:type="textWrapping"/>
      </w:r>
      <w:hyperlink r:id="rId13">
        <w:r w:rsidDel="00000000" w:rsidR="00000000" w:rsidRPr="00000000">
          <w:rPr>
            <w:i w:val="0"/>
            <w:smallCaps w:val="0"/>
            <w:strike w:val="0"/>
            <w:color w:val="0000ff"/>
            <w:sz w:val="22"/>
            <w:szCs w:val="22"/>
            <w:u w:val="single"/>
            <w:shd w:fill="auto" w:val="clear"/>
            <w:vertAlign w:val="baseline"/>
            <w:rtl w:val="0"/>
          </w:rPr>
          <w:t xml:space="preserve">emmanuel.marty@univ-grenoble-alpes.fr</w:t>
        </w:r>
      </w:hyperlink>
      <w:r w:rsidDel="00000000" w:rsidR="00000000" w:rsidRPr="00000000">
        <w:rPr>
          <w:sz w:val="22"/>
          <w:szCs w:val="22"/>
          <w:rtl w:val="0"/>
        </w:rPr>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87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Soit à la co-rédactrice en chef, Laurie Schmitt, pour </w:t>
      </w:r>
      <w:r w:rsidDel="00000000" w:rsidR="00000000" w:rsidRPr="00000000">
        <w:rPr>
          <w:i w:val="0"/>
          <w:smallCaps w:val="0"/>
          <w:strike w:val="0"/>
          <w:color w:val="000000"/>
          <w:sz w:val="22"/>
          <w:szCs w:val="22"/>
          <w:u w:val="none"/>
          <w:shd w:fill="auto" w:val="clear"/>
          <w:vertAlign w:val="baseline"/>
          <w:rtl w:val="0"/>
        </w:rPr>
        <w:t xml:space="preserve">les </w:t>
      </w:r>
      <w:r w:rsidDel="00000000" w:rsidR="00000000" w:rsidRPr="00000000">
        <w:rPr>
          <w:i w:val="0"/>
          <w:smallCaps w:val="0"/>
          <w:strike w:val="0"/>
          <w:color w:val="000000"/>
          <w:sz w:val="22"/>
          <w:szCs w:val="22"/>
          <w:u w:val="none"/>
          <w:shd w:fill="auto" w:val="clear"/>
          <w:vertAlign w:val="baseline"/>
          <w:rtl w:val="0"/>
        </w:rPr>
        <w:t xml:space="preserve">dossiers</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70" w:right="0" w:firstLine="0"/>
        <w:jc w:val="left"/>
        <w:rPr>
          <w:i w:val="0"/>
          <w:smallCaps w:val="0"/>
          <w:strike w:val="0"/>
          <w:color w:val="000000"/>
          <w:sz w:val="22"/>
          <w:szCs w:val="22"/>
          <w:u w:val="none"/>
          <w:shd w:fill="auto" w:val="clear"/>
          <w:vertAlign w:val="baseline"/>
        </w:rPr>
      </w:pPr>
      <w:hyperlink r:id="rId14">
        <w:r w:rsidDel="00000000" w:rsidR="00000000" w:rsidRPr="00000000">
          <w:rPr>
            <w:color w:val="0000ff"/>
            <w:sz w:val="22"/>
            <w:szCs w:val="22"/>
            <w:u w:val="single"/>
            <w:rtl w:val="0"/>
          </w:rPr>
          <w:t xml:space="preserve">laurie.schmitt@univ-grenoble-alpes.fr</w:t>
        </w:r>
      </w:hyperlink>
      <w:r w:rsidDel="00000000" w:rsidR="00000000" w:rsidRPr="00000000">
        <w:rPr>
          <w:sz w:val="22"/>
          <w:szCs w:val="22"/>
          <w:rtl w:val="0"/>
        </w:rPr>
        <w:br w:type="textWrapping"/>
      </w:r>
      <w:r w:rsidDel="00000000" w:rsidR="00000000" w:rsidRPr="00000000">
        <w:rPr>
          <w:rtl w:val="0"/>
        </w:rPr>
      </w:r>
    </w:p>
    <w:p w:rsidR="00000000" w:rsidDel="00000000" w:rsidP="00000000" w:rsidRDefault="00000000" w:rsidRPr="00000000" w14:paraId="00000083">
      <w:pPr>
        <w:rPr>
          <w:sz w:val="22"/>
          <w:szCs w:val="22"/>
        </w:rPr>
      </w:pPr>
      <w:r w:rsidDel="00000000" w:rsidR="00000000" w:rsidRPr="00000000">
        <w:rPr>
          <w:sz w:val="22"/>
          <w:szCs w:val="22"/>
          <w:rtl w:val="0"/>
        </w:rPr>
        <w:t xml:space="preserve">Seuls les fichiers Word (.docx ou .doc) sont acceptés.</w:t>
      </w:r>
    </w:p>
    <w:p w:rsidR="00000000" w:rsidDel="00000000" w:rsidP="00000000" w:rsidRDefault="00000000" w:rsidRPr="00000000" w14:paraId="00000084">
      <w:pPr>
        <w:pStyle w:val="Heading2"/>
        <w:rPr/>
      </w:pPr>
      <w:r w:rsidDel="00000000" w:rsidR="00000000" w:rsidRPr="00000000">
        <w:rPr>
          <w:rtl w:val="0"/>
        </w:rPr>
        <w:t xml:space="preserve">Conclusion - caractéristiques de la revue</w:t>
      </w:r>
    </w:p>
    <w:p w:rsidR="00000000" w:rsidDel="00000000" w:rsidP="00000000" w:rsidRDefault="00000000" w:rsidRPr="00000000" w14:paraId="00000085">
      <w:pPr>
        <w:rPr>
          <w:sz w:val="22"/>
          <w:szCs w:val="22"/>
        </w:rPr>
      </w:pPr>
      <w:r w:rsidDel="00000000" w:rsidR="00000000" w:rsidRPr="00000000">
        <w:rPr>
          <w:sz w:val="22"/>
          <w:szCs w:val="22"/>
          <w:rtl w:val="0"/>
        </w:rPr>
        <w:t xml:space="preserve">Les articles soumis à publication sont évalués anonymement en « double aveugle » par des chercheurs experts du domaine traité. À la suite de l’évaluation, le comité éditorial prend une décision quant à la publication (en l’état ou après modification) ou non de la contribution. </w:t>
      </w:r>
    </w:p>
    <w:p w:rsidR="00000000" w:rsidDel="00000000" w:rsidP="00000000" w:rsidRDefault="00000000" w:rsidRPr="00000000" w14:paraId="00000086">
      <w:pPr>
        <w:rPr>
          <w:sz w:val="22"/>
          <w:szCs w:val="22"/>
        </w:rPr>
      </w:pPr>
      <w:r w:rsidDel="00000000" w:rsidR="00000000" w:rsidRPr="00000000">
        <w:rPr>
          <w:sz w:val="22"/>
          <w:szCs w:val="22"/>
          <w:rtl w:val="0"/>
        </w:rPr>
        <w:t xml:space="preserve">La revue est enregistrée sous le numéro ISSN 1778-4239 dans la base de données internationale identifiant les publications en série. Elle fait par ailleurs partie de la liste des revues en Sciences de l’Information et de la Communication labellisées par la 71</w:t>
      </w:r>
      <w:r w:rsidDel="00000000" w:rsidR="00000000" w:rsidRPr="00000000">
        <w:rPr>
          <w:sz w:val="22"/>
          <w:szCs w:val="22"/>
          <w:vertAlign w:val="superscript"/>
          <w:rtl w:val="0"/>
        </w:rPr>
        <w:t xml:space="preserve">e</w:t>
      </w:r>
      <w:r w:rsidDel="00000000" w:rsidR="00000000" w:rsidRPr="00000000">
        <w:rPr>
          <w:sz w:val="22"/>
          <w:szCs w:val="22"/>
          <w:rtl w:val="0"/>
        </w:rPr>
        <w:t xml:space="preserve"> section du CNU.</w:t>
      </w:r>
    </w:p>
    <w:p w:rsidR="00000000" w:rsidDel="00000000" w:rsidP="00000000" w:rsidRDefault="00000000" w:rsidRPr="00000000" w14:paraId="00000087">
      <w:pPr>
        <w:rPr>
          <w:sz w:val="22"/>
          <w:szCs w:val="22"/>
        </w:rPr>
      </w:pPr>
      <w:r w:rsidDel="00000000" w:rsidR="00000000" w:rsidRPr="00000000">
        <w:rPr>
          <w:sz w:val="22"/>
          <w:szCs w:val="22"/>
          <w:rtl w:val="0"/>
        </w:rPr>
        <w:t xml:space="preserve">La revue est en accès libre et diffusée conjointement sur le site hébergé par l’université Grenoble Alpes : </w:t>
      </w:r>
      <w:hyperlink r:id="rId15">
        <w:r w:rsidDel="00000000" w:rsidR="00000000" w:rsidRPr="00000000">
          <w:rPr>
            <w:color w:val="0000ff"/>
            <w:sz w:val="22"/>
            <w:szCs w:val="22"/>
            <w:u w:val="single"/>
            <w:rtl w:val="0"/>
          </w:rPr>
          <w:t xml:space="preserve">https://lesenjeux.univ-grenoble-alpes.fr/</w:t>
        </w:r>
      </w:hyperlink>
      <w:r w:rsidDel="00000000" w:rsidR="00000000" w:rsidRPr="00000000">
        <w:rPr>
          <w:sz w:val="22"/>
          <w:szCs w:val="22"/>
          <w:rtl w:val="0"/>
        </w:rPr>
        <w:t xml:space="preserve"> et depuis 2011, sur le portail en sciences humaines et sociales </w:t>
      </w:r>
      <w:r w:rsidDel="00000000" w:rsidR="00000000" w:rsidRPr="00000000">
        <w:rPr>
          <w:i w:val="1"/>
          <w:sz w:val="22"/>
          <w:szCs w:val="22"/>
          <w:rtl w:val="0"/>
        </w:rPr>
        <w:t xml:space="preserve">Cairn.info</w:t>
      </w:r>
      <w:r w:rsidDel="00000000" w:rsidR="00000000" w:rsidRPr="00000000">
        <w:rPr>
          <w:sz w:val="22"/>
          <w:szCs w:val="22"/>
          <w:rtl w:val="0"/>
        </w:rPr>
        <w:t xml:space="preserve"> sous la rubrique « Sciences de l’info/communication » : </w:t>
      </w:r>
      <w:hyperlink r:id="rId16">
        <w:r w:rsidDel="00000000" w:rsidR="00000000" w:rsidRPr="00000000">
          <w:rPr>
            <w:color w:val="0000ff"/>
            <w:sz w:val="22"/>
            <w:szCs w:val="22"/>
            <w:u w:val="single"/>
            <w:rtl w:val="0"/>
          </w:rPr>
          <w:t xml:space="preserve">https://www.cairn.info/revue-les-enjeux-de-l-information-et-de-la-communication.htm</w:t>
        </w:r>
      </w:hyperlink>
      <w:r w:rsidDel="00000000" w:rsidR="00000000" w:rsidRPr="00000000">
        <w:rPr>
          <w:color w:val="0000ff"/>
          <w:sz w:val="22"/>
          <w:szCs w:val="22"/>
          <w:u w:val="single"/>
          <w:rtl w:val="0"/>
        </w:rPr>
        <w:t xml:space="preserve">.</w:t>
      </w:r>
      <w:r w:rsidDel="00000000" w:rsidR="00000000" w:rsidRPr="00000000">
        <w:rPr>
          <w:rtl w:val="0"/>
        </w:rPr>
      </w:r>
    </w:p>
    <w:p w:rsidR="00000000" w:rsidDel="00000000" w:rsidP="00000000" w:rsidRDefault="00000000" w:rsidRPr="00000000" w14:paraId="00000088">
      <w:pPr>
        <w:pStyle w:val="Heading2"/>
        <w:rPr/>
      </w:pPr>
      <w:r w:rsidDel="00000000" w:rsidR="00000000" w:rsidRPr="00000000">
        <w:rPr>
          <w:rtl w:val="0"/>
        </w:rPr>
        <w:t xml:space="preserve">Notes</w:t>
      </w:r>
    </w:p>
    <w:p w:rsidR="00000000" w:rsidDel="00000000" w:rsidP="00000000" w:rsidRDefault="00000000" w:rsidRPr="00000000" w14:paraId="00000089">
      <w:pPr>
        <w:rPr>
          <w:sz w:val="22"/>
          <w:szCs w:val="22"/>
        </w:rPr>
      </w:pPr>
      <w:r w:rsidDel="00000000" w:rsidR="00000000" w:rsidRPr="00000000">
        <w:rPr>
          <w:sz w:val="22"/>
          <w:szCs w:val="22"/>
          <w:rtl w:val="0"/>
        </w:rPr>
        <w:t xml:space="preserve">Notre expérience nous incite à proscrire, pour les textes usuels, tout ce qui vient interrompre la lecture ou en altérer la fluidité – en particulier les notes de bas de pages. </w:t>
      </w:r>
      <w:r w:rsidDel="00000000" w:rsidR="00000000" w:rsidRPr="00000000">
        <w:rPr>
          <w:b w:val="1"/>
          <w:sz w:val="22"/>
          <w:szCs w:val="22"/>
          <w:rtl w:val="0"/>
        </w:rPr>
        <w:t xml:space="preserve">Au maximum, cinq notes par article seront admises</w:t>
      </w:r>
      <w:r w:rsidDel="00000000" w:rsidR="00000000" w:rsidRPr="00000000">
        <w:rPr>
          <w:sz w:val="22"/>
          <w:szCs w:val="22"/>
          <w:rtl w:val="0"/>
        </w:rPr>
        <w:t xml:space="preserve"> (aucune est préférable)</w:t>
      </w:r>
      <w:r w:rsidDel="00000000" w:rsidR="00000000" w:rsidRPr="00000000">
        <w:rPr>
          <w:color w:val="000000"/>
          <w:sz w:val="22"/>
          <w:szCs w:val="22"/>
          <w:vertAlign w:val="superscript"/>
        </w:rPr>
        <w:footnoteReference w:customMarkFollows="0" w:id="0"/>
      </w:r>
      <w:r w:rsidDel="00000000" w:rsidR="00000000" w:rsidRPr="00000000">
        <w:rPr>
          <w:sz w:val="22"/>
          <w:szCs w:val="22"/>
          <w:rtl w:val="0"/>
        </w:rPr>
        <w:t xml:space="preserve">.</w:t>
      </w:r>
    </w:p>
    <w:p w:rsidR="00000000" w:rsidDel="00000000" w:rsidP="00000000" w:rsidRDefault="00000000" w:rsidRPr="00000000" w14:paraId="0000008A">
      <w:pPr>
        <w:rPr>
          <w:sz w:val="22"/>
          <w:szCs w:val="22"/>
        </w:rPr>
      </w:pPr>
      <w:r w:rsidDel="00000000" w:rsidR="00000000" w:rsidRPr="00000000">
        <w:rPr>
          <w:sz w:val="22"/>
          <w:szCs w:val="22"/>
          <w:rtl w:val="0"/>
        </w:rPr>
        <w:t xml:space="preserve">Les notes figureront en bas de page dans la version imprimable de l’article (PDF) et </w:t>
      </w:r>
      <w:r w:rsidDel="00000000" w:rsidR="00000000" w:rsidRPr="00000000">
        <w:rPr>
          <w:sz w:val="22"/>
          <w:szCs w:val="22"/>
          <w:rtl w:val="0"/>
        </w:rPr>
        <w:t xml:space="preserve">apparaîtront</w:t>
      </w:r>
      <w:r w:rsidDel="00000000" w:rsidR="00000000" w:rsidRPr="00000000">
        <w:rPr>
          <w:sz w:val="22"/>
          <w:szCs w:val="22"/>
          <w:rtl w:val="0"/>
        </w:rPr>
        <w:t xml:space="preserve"> en fin d’article dans la version en ligne.</w:t>
      </w:r>
    </w:p>
    <w:p w:rsidR="00000000" w:rsidDel="00000000" w:rsidP="00000000" w:rsidRDefault="00000000" w:rsidRPr="00000000" w14:paraId="0000008B">
      <w:pPr>
        <w:pStyle w:val="Heading2"/>
        <w:rPr/>
      </w:pPr>
      <w:r w:rsidDel="00000000" w:rsidR="00000000" w:rsidRPr="00000000">
        <w:rPr>
          <w:rtl w:val="0"/>
        </w:rPr>
        <w:t xml:space="preserve">R</w:t>
      </w:r>
      <w:r w:rsidDel="00000000" w:rsidR="00000000" w:rsidRPr="00000000">
        <w:rPr>
          <w:sz w:val="22"/>
          <w:szCs w:val="22"/>
          <w:rtl w:val="0"/>
        </w:rPr>
        <w:t xml:space="preserve">É</w:t>
      </w:r>
      <w:r w:rsidDel="00000000" w:rsidR="00000000" w:rsidRPr="00000000">
        <w:rPr>
          <w:rtl w:val="0"/>
        </w:rPr>
        <w:t xml:space="preserve">f</w:t>
      </w:r>
      <w:r w:rsidDel="00000000" w:rsidR="00000000" w:rsidRPr="00000000">
        <w:rPr>
          <w:sz w:val="22"/>
          <w:szCs w:val="22"/>
          <w:rtl w:val="0"/>
        </w:rPr>
        <w:t xml:space="preserve">É</w:t>
      </w:r>
      <w:r w:rsidDel="00000000" w:rsidR="00000000" w:rsidRPr="00000000">
        <w:rPr>
          <w:rtl w:val="0"/>
        </w:rPr>
        <w:t xml:space="preserve">rences bibliographiques</w:t>
      </w:r>
    </w:p>
    <w:p w:rsidR="00000000" w:rsidDel="00000000" w:rsidP="00000000" w:rsidRDefault="00000000" w:rsidRPr="00000000" w14:paraId="0000008C">
      <w:pPr>
        <w:rPr>
          <w:sz w:val="22"/>
          <w:szCs w:val="22"/>
        </w:rPr>
      </w:pPr>
      <w:r w:rsidDel="00000000" w:rsidR="00000000" w:rsidRPr="00000000">
        <w:rPr>
          <w:sz w:val="22"/>
          <w:szCs w:val="22"/>
          <w:rtl w:val="0"/>
        </w:rPr>
        <w:t xml:space="preserve">Les références bibliographiques (appels de référence dans le corps du texte) seront « à l'américaine » et de forme : (Durand, 1965, p. 181). Un point-virgule séparera les différentes références entre parenthèses. Lorsque plusieurs références bibliographiques correspondent au couple (Nom de l'auteur, année), il conviendra d’ajouter une lettre (A, B, C, </w:t>
      </w:r>
      <w:r w:rsidDel="00000000" w:rsidR="00000000" w:rsidRPr="00000000">
        <w:rPr>
          <w:i w:val="1"/>
          <w:sz w:val="22"/>
          <w:szCs w:val="22"/>
          <w:rtl w:val="0"/>
        </w:rPr>
        <w:t xml:space="preserve">etc</w:t>
      </w:r>
      <w:r w:rsidDel="00000000" w:rsidR="00000000" w:rsidRPr="00000000">
        <w:rPr>
          <w:sz w:val="22"/>
          <w:szCs w:val="22"/>
          <w:rtl w:val="0"/>
        </w:rPr>
        <w:t xml:space="preserve">.) après l'année, et de la reporter dans la bibliographie afin de préciser de quelle référence il s'agit. </w:t>
      </w:r>
    </w:p>
    <w:p w:rsidR="00000000" w:rsidDel="00000000" w:rsidP="00000000" w:rsidRDefault="00000000" w:rsidRPr="00000000" w14:paraId="0000008D">
      <w:pPr>
        <w:pStyle w:val="Heading3"/>
        <w:rPr>
          <w:sz w:val="22"/>
          <w:szCs w:val="22"/>
        </w:rPr>
      </w:pPr>
      <w:r w:rsidDel="00000000" w:rsidR="00000000" w:rsidRPr="00000000">
        <w:rPr>
          <w:sz w:val="22"/>
          <w:szCs w:val="22"/>
          <w:rtl w:val="0"/>
        </w:rPr>
        <w:t xml:space="preserve">Références en fin d’article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Chaque référence bibliographique sera mise en forme avec le style « Normal » ou éventuellement «</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Normal sans justification » au cas où la justification serait peu judicieuse (insertion d’une url de site web par exemple).</w:t>
      </w:r>
    </w:p>
    <w:p w:rsidR="00000000" w:rsidDel="00000000" w:rsidP="00000000" w:rsidRDefault="00000000" w:rsidRPr="00000000" w14:paraId="0000008F">
      <w:pPr>
        <w:rPr>
          <w:sz w:val="22"/>
          <w:szCs w:val="22"/>
        </w:rPr>
      </w:pPr>
      <w:r w:rsidDel="00000000" w:rsidR="00000000" w:rsidRPr="00000000">
        <w:rPr>
          <w:sz w:val="22"/>
          <w:szCs w:val="22"/>
          <w:rtl w:val="0"/>
        </w:rPr>
        <w:t xml:space="preserve">Pour la composition des entrées de la bibliographie, voici les différents cas possibles :</w:t>
      </w:r>
    </w:p>
    <w:p w:rsidR="00000000" w:rsidDel="00000000" w:rsidP="00000000" w:rsidRDefault="00000000" w:rsidRPr="00000000" w14:paraId="00000090">
      <w:pPr>
        <w:pStyle w:val="Heading4"/>
        <w:rPr>
          <w:sz w:val="22"/>
          <w:szCs w:val="22"/>
        </w:rPr>
      </w:pPr>
      <w:r w:rsidDel="00000000" w:rsidR="00000000" w:rsidRPr="00000000">
        <w:rPr>
          <w:rtl w:val="0"/>
        </w:rPr>
      </w:r>
    </w:p>
    <w:p w:rsidR="00000000" w:rsidDel="00000000" w:rsidP="00000000" w:rsidRDefault="00000000" w:rsidRPr="00000000" w14:paraId="00000091">
      <w:pPr>
        <w:pStyle w:val="Heading4"/>
        <w:rPr/>
      </w:pPr>
      <w:r w:rsidDel="00000000" w:rsidR="00000000" w:rsidRPr="00000000">
        <w:rPr>
          <w:sz w:val="22"/>
          <w:szCs w:val="22"/>
          <w:rtl w:val="0"/>
        </w:rPr>
        <w:t xml:space="preserve">Cas d’une revue</w:t>
      </w:r>
      <w:r w:rsidDel="00000000" w:rsidR="00000000" w:rsidRPr="00000000">
        <w:rPr>
          <w:rtl w:val="0"/>
        </w:rPr>
        <w:tab/>
      </w:r>
    </w:p>
    <w:p w:rsidR="00000000" w:rsidDel="00000000" w:rsidP="00000000" w:rsidRDefault="00000000" w:rsidRPr="00000000" w14:paraId="00000092">
      <w:pPr>
        <w:rPr>
          <w:i w:val="0"/>
          <w:smallCaps w:val="0"/>
          <w:strike w:val="0"/>
          <w:color w:val="000000"/>
          <w:sz w:val="22"/>
          <w:szCs w:val="22"/>
          <w:u w:val="none"/>
          <w:shd w:fill="auto" w:val="clear"/>
          <w:vertAlign w:val="baseline"/>
        </w:rPr>
      </w:pPr>
      <w:r w:rsidDel="00000000" w:rsidR="00000000" w:rsidRPr="00000000">
        <w:rPr>
          <w:sz w:val="22"/>
          <w:szCs w:val="22"/>
          <w:rtl w:val="0"/>
        </w:rPr>
        <w:t xml:space="preserve">Guéraud-Pinet, Guylaine (2020), « La sonorisation télévisuelle : mutations d’un marché dérivé et multiplication des formes de valorisation marchande des musiques de télévision », </w:t>
      </w:r>
      <w:r w:rsidDel="00000000" w:rsidR="00000000" w:rsidRPr="00000000">
        <w:rPr>
          <w:i w:val="1"/>
          <w:sz w:val="22"/>
          <w:szCs w:val="22"/>
          <w:rtl w:val="0"/>
        </w:rPr>
        <w:t xml:space="preserve">Tic &amp; société</w:t>
      </w:r>
      <w:r w:rsidDel="00000000" w:rsidR="00000000" w:rsidRPr="00000000">
        <w:rPr>
          <w:sz w:val="22"/>
          <w:szCs w:val="22"/>
          <w:rtl w:val="0"/>
        </w:rPr>
        <w:t xml:space="preserve">, vol. 14, n° 1-2, p. 67-94.</w:t>
      </w:r>
      <w:r w:rsidDel="00000000" w:rsidR="00000000" w:rsidRPr="00000000">
        <w:rPr>
          <w:rtl w:val="0"/>
        </w:rPr>
      </w:r>
    </w:p>
    <w:p w:rsidR="00000000" w:rsidDel="00000000" w:rsidP="00000000" w:rsidRDefault="00000000" w:rsidRPr="00000000" w14:paraId="00000093">
      <w:pPr>
        <w:pStyle w:val="Heading4"/>
        <w:rPr>
          <w:sz w:val="22"/>
          <w:szCs w:val="22"/>
        </w:rPr>
      </w:pPr>
      <w:r w:rsidDel="00000000" w:rsidR="00000000" w:rsidRPr="00000000">
        <w:rPr>
          <w:sz w:val="22"/>
          <w:szCs w:val="22"/>
          <w:rtl w:val="0"/>
        </w:rPr>
        <w:t xml:space="preserve">Cas d’un ouvrage</w:t>
      </w:r>
    </w:p>
    <w:p w:rsidR="00000000" w:rsidDel="00000000" w:rsidP="00000000" w:rsidRDefault="00000000" w:rsidRPr="00000000" w14:paraId="00000094">
      <w:pPr>
        <w:rPr>
          <w:sz w:val="22"/>
          <w:szCs w:val="22"/>
        </w:rPr>
      </w:pPr>
      <w:r w:rsidDel="00000000" w:rsidR="00000000" w:rsidRPr="00000000">
        <w:rPr>
          <w:sz w:val="22"/>
          <w:szCs w:val="22"/>
          <w:rtl w:val="0"/>
        </w:rPr>
        <w:t xml:space="preserve">Bourdieu, Pierre (1997), </w:t>
      </w:r>
      <w:r w:rsidDel="00000000" w:rsidR="00000000" w:rsidRPr="00000000">
        <w:rPr>
          <w:i w:val="1"/>
          <w:sz w:val="22"/>
          <w:szCs w:val="22"/>
          <w:rtl w:val="0"/>
        </w:rPr>
        <w:t xml:space="preserve">Les usages sociaux de la science. Pour une sociologie clinique du champ scientifique</w:t>
      </w:r>
      <w:r w:rsidDel="00000000" w:rsidR="00000000" w:rsidRPr="00000000">
        <w:rPr>
          <w:sz w:val="22"/>
          <w:szCs w:val="22"/>
          <w:rtl w:val="0"/>
        </w:rPr>
        <w:t xml:space="preserve">, Paris : INRA (collection « Sciences en question »).</w:t>
      </w:r>
    </w:p>
    <w:p w:rsidR="00000000" w:rsidDel="00000000" w:rsidP="00000000" w:rsidRDefault="00000000" w:rsidRPr="00000000" w14:paraId="00000095">
      <w:pPr>
        <w:pStyle w:val="Heading4"/>
        <w:rPr>
          <w:sz w:val="22"/>
          <w:szCs w:val="22"/>
        </w:rPr>
      </w:pPr>
      <w:r w:rsidDel="00000000" w:rsidR="00000000" w:rsidRPr="00000000">
        <w:rPr>
          <w:sz w:val="22"/>
          <w:szCs w:val="22"/>
          <w:rtl w:val="0"/>
        </w:rPr>
        <w:t xml:space="preserve">Cas d’un ouvrage collectif</w:t>
      </w:r>
    </w:p>
    <w:p w:rsidR="00000000" w:rsidDel="00000000" w:rsidP="00000000" w:rsidRDefault="00000000" w:rsidRPr="00000000" w14:paraId="00000096">
      <w:pPr>
        <w:rPr>
          <w:sz w:val="22"/>
          <w:szCs w:val="22"/>
        </w:rPr>
      </w:pPr>
      <w:r w:rsidDel="00000000" w:rsidR="00000000" w:rsidRPr="00000000">
        <w:rPr>
          <w:sz w:val="22"/>
          <w:szCs w:val="22"/>
          <w:rtl w:val="0"/>
        </w:rPr>
        <w:t xml:space="preserve">Bouquillion, Philippe ; Miège, Bernard ; Mœglin, Pierre, (2013), </w:t>
      </w:r>
      <w:r w:rsidDel="00000000" w:rsidR="00000000" w:rsidRPr="00000000">
        <w:rPr>
          <w:i w:val="1"/>
          <w:sz w:val="22"/>
          <w:szCs w:val="22"/>
          <w:rtl w:val="0"/>
        </w:rPr>
        <w:t xml:space="preserve">L’industrialisation des biens symboliques. Les industries créatives en regard des industries culturelles</w:t>
      </w:r>
      <w:r w:rsidDel="00000000" w:rsidR="00000000" w:rsidRPr="00000000">
        <w:rPr>
          <w:sz w:val="22"/>
          <w:szCs w:val="22"/>
          <w:rtl w:val="0"/>
        </w:rPr>
        <w:t xml:space="preserve">, Grenoble : Presses universitaires de Grenoble.</w:t>
      </w:r>
    </w:p>
    <w:p w:rsidR="00000000" w:rsidDel="00000000" w:rsidP="00000000" w:rsidRDefault="00000000" w:rsidRPr="00000000" w14:paraId="00000097">
      <w:pPr>
        <w:pStyle w:val="Heading4"/>
        <w:rPr>
          <w:sz w:val="22"/>
          <w:szCs w:val="22"/>
        </w:rPr>
      </w:pPr>
      <w:r w:rsidDel="00000000" w:rsidR="00000000" w:rsidRPr="00000000">
        <w:rPr>
          <w:sz w:val="22"/>
          <w:szCs w:val="22"/>
          <w:rtl w:val="0"/>
        </w:rPr>
        <w:t xml:space="preserve">Cas d’un ouvrage dirigé</w:t>
      </w:r>
    </w:p>
    <w:p w:rsidR="00000000" w:rsidDel="00000000" w:rsidP="00000000" w:rsidRDefault="00000000" w:rsidRPr="00000000" w14:paraId="00000098">
      <w:pPr>
        <w:rPr>
          <w:sz w:val="22"/>
          <w:szCs w:val="22"/>
        </w:rPr>
      </w:pPr>
      <w:r w:rsidDel="00000000" w:rsidR="00000000" w:rsidRPr="00000000">
        <w:rPr>
          <w:sz w:val="22"/>
          <w:szCs w:val="22"/>
          <w:rtl w:val="0"/>
        </w:rPr>
        <w:t xml:space="preserve">Lafon, Benoit (2019), (dir.), </w:t>
      </w:r>
      <w:r w:rsidDel="00000000" w:rsidR="00000000" w:rsidRPr="00000000">
        <w:rPr>
          <w:i w:val="1"/>
          <w:sz w:val="22"/>
          <w:szCs w:val="22"/>
          <w:rtl w:val="0"/>
        </w:rPr>
        <w:t xml:space="preserve">Médias et médiatisation: Analyser les médias imprimés, audiovisuels et numériques</w:t>
      </w:r>
      <w:r w:rsidDel="00000000" w:rsidR="00000000" w:rsidRPr="00000000">
        <w:rPr>
          <w:sz w:val="22"/>
          <w:szCs w:val="22"/>
          <w:rtl w:val="0"/>
        </w:rPr>
        <w:t xml:space="preserve">, Grenoble : Presses universitaires de Grenoble.</w:t>
      </w:r>
    </w:p>
    <w:p w:rsidR="00000000" w:rsidDel="00000000" w:rsidP="00000000" w:rsidRDefault="00000000" w:rsidRPr="00000000" w14:paraId="00000099">
      <w:pPr>
        <w:pStyle w:val="Heading4"/>
        <w:rPr>
          <w:sz w:val="22"/>
          <w:szCs w:val="22"/>
        </w:rPr>
      </w:pPr>
      <w:r w:rsidDel="00000000" w:rsidR="00000000" w:rsidRPr="00000000">
        <w:rPr>
          <w:sz w:val="22"/>
          <w:szCs w:val="22"/>
          <w:rtl w:val="0"/>
        </w:rPr>
        <w:t xml:space="preserve">Cas d’un chapitre dans un ouvrage</w:t>
      </w:r>
    </w:p>
    <w:p w:rsidR="00000000" w:rsidDel="00000000" w:rsidP="00000000" w:rsidRDefault="00000000" w:rsidRPr="00000000" w14:paraId="0000009A">
      <w:pPr>
        <w:rPr>
          <w:sz w:val="22"/>
          <w:szCs w:val="22"/>
        </w:rPr>
      </w:pPr>
      <w:r w:rsidDel="00000000" w:rsidR="00000000" w:rsidRPr="00000000">
        <w:rPr>
          <w:sz w:val="22"/>
          <w:szCs w:val="22"/>
          <w:rtl w:val="0"/>
        </w:rPr>
        <w:t xml:space="preserve">Boure, Robert (1994), « De quelques aspects économiques des revues scientifiques en sciences sociales et humaines » (p. 45-61), in Didier, Béatrice ; Ropars, Marie-Claire (dir.), </w:t>
      </w:r>
      <w:r w:rsidDel="00000000" w:rsidR="00000000" w:rsidRPr="00000000">
        <w:rPr>
          <w:i w:val="1"/>
          <w:sz w:val="22"/>
          <w:szCs w:val="22"/>
          <w:rtl w:val="0"/>
        </w:rPr>
        <w:t xml:space="preserve">Revue et recherche</w:t>
      </w:r>
      <w:r w:rsidDel="00000000" w:rsidR="00000000" w:rsidRPr="00000000">
        <w:rPr>
          <w:sz w:val="22"/>
          <w:szCs w:val="22"/>
          <w:rtl w:val="0"/>
        </w:rPr>
        <w:t xml:space="preserve">, Paris : Presses universitaires de Vincennes.</w:t>
      </w:r>
    </w:p>
    <w:p w:rsidR="00000000" w:rsidDel="00000000" w:rsidP="00000000" w:rsidRDefault="00000000" w:rsidRPr="00000000" w14:paraId="0000009B">
      <w:pPr>
        <w:pStyle w:val="Heading4"/>
        <w:rPr>
          <w:sz w:val="22"/>
          <w:szCs w:val="22"/>
        </w:rPr>
      </w:pPr>
      <w:r w:rsidDel="00000000" w:rsidR="00000000" w:rsidRPr="00000000">
        <w:rPr>
          <w:sz w:val="22"/>
          <w:szCs w:val="22"/>
          <w:rtl w:val="0"/>
        </w:rPr>
        <w:t xml:space="preserve">Cas d’une thèse</w:t>
      </w:r>
    </w:p>
    <w:p w:rsidR="00000000" w:rsidDel="00000000" w:rsidP="00000000" w:rsidRDefault="00000000" w:rsidRPr="00000000" w14:paraId="0000009C">
      <w:pPr>
        <w:rPr>
          <w:b w:val="1"/>
          <w:sz w:val="22"/>
          <w:szCs w:val="22"/>
        </w:rPr>
      </w:pPr>
      <w:r w:rsidDel="00000000" w:rsidR="00000000" w:rsidRPr="00000000">
        <w:rPr>
          <w:sz w:val="22"/>
          <w:szCs w:val="22"/>
          <w:rtl w:val="0"/>
        </w:rPr>
        <w:t xml:space="preserve">Gomez-Mejia, Gustavo (2011), </w:t>
      </w:r>
      <w:r w:rsidDel="00000000" w:rsidR="00000000" w:rsidRPr="00000000">
        <w:rPr>
          <w:i w:val="1"/>
          <w:sz w:val="22"/>
          <w:szCs w:val="22"/>
          <w:rtl w:val="0"/>
        </w:rPr>
        <w:t xml:space="preserve">De l'industrie culturelle aux fabriques de soi ? Enjeux identitaires des productions culturelles sur le Web contemporain</w:t>
      </w:r>
      <w:r w:rsidDel="00000000" w:rsidR="00000000" w:rsidRPr="00000000">
        <w:rPr>
          <w:sz w:val="22"/>
          <w:szCs w:val="22"/>
          <w:rtl w:val="0"/>
        </w:rPr>
        <w:t xml:space="preserve">, thèse de doctorat en Sciences de l’information et de la communication, École des hautes études en sciences de l'information et de la communication - Université Paris 4.</w:t>
      </w:r>
      <w:r w:rsidDel="00000000" w:rsidR="00000000" w:rsidRPr="00000000">
        <w:rPr>
          <w:rtl w:val="0"/>
        </w:rPr>
      </w:r>
    </w:p>
    <w:p w:rsidR="00000000" w:rsidDel="00000000" w:rsidP="00000000" w:rsidRDefault="00000000" w:rsidRPr="00000000" w14:paraId="0000009D">
      <w:pPr>
        <w:pStyle w:val="Heading4"/>
        <w:rPr>
          <w:color w:val="000000"/>
          <w:sz w:val="22"/>
          <w:szCs w:val="22"/>
        </w:rPr>
      </w:pPr>
      <w:r w:rsidDel="00000000" w:rsidR="00000000" w:rsidRPr="00000000">
        <w:rPr>
          <w:sz w:val="22"/>
          <w:szCs w:val="22"/>
          <w:rtl w:val="0"/>
        </w:rPr>
        <w:t xml:space="preserve">Cas d’une communication sans actes</w:t>
      </w:r>
      <w:r w:rsidDel="00000000" w:rsidR="00000000" w:rsidRPr="00000000">
        <w:rPr>
          <w:rtl w:val="0"/>
        </w:rPr>
      </w:r>
    </w:p>
    <w:p w:rsidR="00000000" w:rsidDel="00000000" w:rsidP="00000000" w:rsidRDefault="00000000" w:rsidRPr="00000000" w14:paraId="0000009E">
      <w:pPr>
        <w:rPr>
          <w:sz w:val="22"/>
          <w:szCs w:val="22"/>
        </w:rPr>
      </w:pPr>
      <w:r w:rsidDel="00000000" w:rsidR="00000000" w:rsidRPr="00000000">
        <w:rPr>
          <w:sz w:val="22"/>
          <w:szCs w:val="22"/>
          <w:rtl w:val="0"/>
        </w:rPr>
        <w:t xml:space="preserve">Dallman, David (2002), « Electronic Journals and Electronic Publishing at CERN: A Case Study », communication présentée à </w:t>
      </w:r>
      <w:r w:rsidDel="00000000" w:rsidR="00000000" w:rsidRPr="00000000">
        <w:rPr>
          <w:i w:val="1"/>
          <w:sz w:val="22"/>
          <w:szCs w:val="22"/>
          <w:rtl w:val="0"/>
        </w:rPr>
        <w:t xml:space="preserve">l’International Spring School on the Digital Library and E-publishing for Science and Technology</w:t>
      </w:r>
      <w:r w:rsidDel="00000000" w:rsidR="00000000" w:rsidRPr="00000000">
        <w:rPr>
          <w:sz w:val="22"/>
          <w:szCs w:val="22"/>
          <w:rtl w:val="0"/>
        </w:rPr>
        <w:t xml:space="preserve">, Genève : CERN, 3-8 mars 2002.</w:t>
      </w:r>
    </w:p>
    <w:p w:rsidR="00000000" w:rsidDel="00000000" w:rsidP="00000000" w:rsidRDefault="00000000" w:rsidRPr="00000000" w14:paraId="0000009F">
      <w:pPr>
        <w:pStyle w:val="Heading4"/>
        <w:rPr>
          <w:sz w:val="22"/>
          <w:szCs w:val="22"/>
        </w:rPr>
      </w:pPr>
      <w:r w:rsidDel="00000000" w:rsidR="00000000" w:rsidRPr="00000000">
        <w:rPr>
          <w:sz w:val="22"/>
          <w:szCs w:val="22"/>
          <w:rtl w:val="0"/>
        </w:rPr>
        <w:t xml:space="preserve">Cas d’une référence en ligne</w:t>
      </w:r>
    </w:p>
    <w:p w:rsidR="00000000" w:rsidDel="00000000" w:rsidP="00000000" w:rsidRDefault="00000000" w:rsidRPr="00000000" w14:paraId="000000A0">
      <w:pPr>
        <w:rPr>
          <w:color w:val="0000ff"/>
          <w:sz w:val="22"/>
          <w:szCs w:val="22"/>
          <w:u w:val="single"/>
        </w:rPr>
      </w:pPr>
      <w:r w:rsidDel="00000000" w:rsidR="00000000" w:rsidRPr="00000000">
        <w:rPr>
          <w:sz w:val="22"/>
          <w:szCs w:val="22"/>
          <w:rtl w:val="0"/>
        </w:rPr>
        <w:t xml:space="preserve">Cartellier, Dominique (1999), « La communication scientifique face à l'industrialisation – l’édition scientifique, technique et médicale est-elle encore un média de la science ? » </w:t>
      </w:r>
      <w:r w:rsidDel="00000000" w:rsidR="00000000" w:rsidRPr="00000000">
        <w:rPr>
          <w:i w:val="1"/>
          <w:sz w:val="22"/>
          <w:szCs w:val="22"/>
          <w:rtl w:val="0"/>
        </w:rPr>
        <w:t xml:space="preserve">Les Enjeux de l'information et de la communication</w:t>
      </w:r>
      <w:r w:rsidDel="00000000" w:rsidR="00000000" w:rsidRPr="00000000">
        <w:rPr>
          <w:sz w:val="22"/>
          <w:szCs w:val="22"/>
          <w:rtl w:val="0"/>
        </w:rPr>
        <w:t xml:space="preserve">, [en ligne], consulté le XX mois XX, </w:t>
      </w:r>
      <w:hyperlink r:id="rId17">
        <w:r w:rsidDel="00000000" w:rsidR="00000000" w:rsidRPr="00000000">
          <w:rPr>
            <w:color w:val="0000ff"/>
            <w:sz w:val="22"/>
            <w:szCs w:val="22"/>
            <w:u w:val="single"/>
            <w:rtl w:val="0"/>
          </w:rPr>
          <w:t xml:space="preserve">https://lesenjeux-univ-grenoble-alpes.fr/2000/varia/03-la-communication-scientifique-face-a-lindustrialisation/</w:t>
        </w:r>
      </w:hyperlink>
      <w:r w:rsidDel="00000000" w:rsidR="00000000" w:rsidRPr="00000000">
        <w:rPr>
          <w:color w:val="0000ff"/>
          <w:sz w:val="22"/>
          <w:szCs w:val="22"/>
          <w:u w:val="single"/>
          <w:rtl w:val="0"/>
        </w:rPr>
        <w:t xml:space="preserve">.</w:t>
      </w:r>
    </w:p>
    <w:p w:rsidR="00000000" w:rsidDel="00000000" w:rsidP="00000000" w:rsidRDefault="00000000" w:rsidRPr="00000000" w14:paraId="000000A1">
      <w:pPr>
        <w:pStyle w:val="Heading4"/>
        <w:rPr>
          <w:sz w:val="22"/>
          <w:szCs w:val="22"/>
        </w:rPr>
      </w:pPr>
      <w:r w:rsidDel="00000000" w:rsidR="00000000" w:rsidRPr="00000000">
        <w:rPr>
          <w:sz w:val="22"/>
          <w:szCs w:val="22"/>
          <w:rtl w:val="0"/>
        </w:rPr>
        <w:t xml:space="preserve">Cas d’un rapport institutionnel</w:t>
      </w:r>
    </w:p>
    <w:p w:rsidR="00000000" w:rsidDel="00000000" w:rsidP="00000000" w:rsidRDefault="00000000" w:rsidRPr="00000000" w14:paraId="000000A2">
      <w:pPr>
        <w:pStyle w:val="Heading4"/>
        <w:rPr>
          <w:b w:val="0"/>
          <w:color w:val="000000"/>
          <w:sz w:val="22"/>
          <w:szCs w:val="22"/>
        </w:rPr>
      </w:pPr>
      <w:r w:rsidDel="00000000" w:rsidR="00000000" w:rsidRPr="00000000">
        <w:rPr>
          <w:b w:val="0"/>
          <w:color w:val="000000"/>
          <w:sz w:val="22"/>
          <w:szCs w:val="22"/>
          <w:rtl w:val="0"/>
        </w:rPr>
        <w:t xml:space="preserve">UNESCO (2000), </w:t>
      </w:r>
      <w:r w:rsidDel="00000000" w:rsidR="00000000" w:rsidRPr="00000000">
        <w:rPr>
          <w:b w:val="0"/>
          <w:i w:val="1"/>
          <w:color w:val="000000"/>
          <w:sz w:val="22"/>
          <w:szCs w:val="22"/>
          <w:rtl w:val="0"/>
        </w:rPr>
        <w:t xml:space="preserve">Diversité culturelle, conflit et pluralisme</w:t>
      </w:r>
      <w:r w:rsidDel="00000000" w:rsidR="00000000" w:rsidRPr="00000000">
        <w:rPr>
          <w:b w:val="0"/>
          <w:color w:val="000000"/>
          <w:sz w:val="22"/>
          <w:szCs w:val="22"/>
          <w:rtl w:val="0"/>
        </w:rPr>
        <w:t xml:space="preserve">, Paris : Unesco.</w:t>
      </w:r>
    </w:p>
    <w:p w:rsidR="00000000" w:rsidDel="00000000" w:rsidP="00000000" w:rsidRDefault="00000000" w:rsidRPr="00000000" w14:paraId="000000A3">
      <w:pPr>
        <w:pStyle w:val="Heading4"/>
        <w:rPr>
          <w:sz w:val="22"/>
          <w:szCs w:val="22"/>
        </w:rPr>
      </w:pPr>
      <w:r w:rsidDel="00000000" w:rsidR="00000000" w:rsidRPr="00000000">
        <w:rPr>
          <w:sz w:val="22"/>
          <w:szCs w:val="22"/>
          <w:rtl w:val="0"/>
        </w:rPr>
        <w:t xml:space="preserve">Cas d’un article de presse</w:t>
      </w:r>
    </w:p>
    <w:p w:rsidR="00000000" w:rsidDel="00000000" w:rsidP="00000000" w:rsidRDefault="00000000" w:rsidRPr="00000000" w14:paraId="000000A4">
      <w:pPr>
        <w:rPr>
          <w:sz w:val="22"/>
          <w:szCs w:val="22"/>
        </w:rPr>
      </w:pPr>
      <w:r w:rsidDel="00000000" w:rsidR="00000000" w:rsidRPr="00000000">
        <w:rPr>
          <w:sz w:val="22"/>
          <w:szCs w:val="22"/>
          <w:rtl w:val="0"/>
        </w:rPr>
        <w:t xml:space="preserve">Article signé :</w:t>
      </w:r>
    </w:p>
    <w:p w:rsidR="00000000" w:rsidDel="00000000" w:rsidP="00000000" w:rsidRDefault="00000000" w:rsidRPr="00000000" w14:paraId="000000A5">
      <w:pPr>
        <w:shd w:fill="ffffff" w:val="clear"/>
        <w:rPr>
          <w:sz w:val="22"/>
          <w:szCs w:val="22"/>
        </w:rPr>
      </w:pPr>
      <w:r w:rsidDel="00000000" w:rsidR="00000000" w:rsidRPr="00000000">
        <w:rPr>
          <w:sz w:val="22"/>
          <w:szCs w:val="22"/>
          <w:rtl w:val="0"/>
        </w:rPr>
        <w:t xml:space="preserve">Piquard, Alexandre (2013), « Buzzfeed en français : "Une part de notre contenu est global" », </w:t>
      </w:r>
      <w:r w:rsidDel="00000000" w:rsidR="00000000" w:rsidRPr="00000000">
        <w:rPr>
          <w:i w:val="1"/>
          <w:sz w:val="22"/>
          <w:szCs w:val="22"/>
          <w:rtl w:val="0"/>
        </w:rPr>
        <w:t xml:space="preserve">Le Monde</w:t>
      </w:r>
      <w:r w:rsidDel="00000000" w:rsidR="00000000" w:rsidRPr="00000000">
        <w:rPr>
          <w:sz w:val="22"/>
          <w:szCs w:val="22"/>
          <w:rtl w:val="0"/>
        </w:rPr>
        <w:t xml:space="preserve">, édition du 4 novembre 2013, p. 16-17.</w:t>
      </w:r>
    </w:p>
    <w:p w:rsidR="00000000" w:rsidDel="00000000" w:rsidP="00000000" w:rsidRDefault="00000000" w:rsidRPr="00000000" w14:paraId="000000A6">
      <w:pPr>
        <w:rPr>
          <w:sz w:val="22"/>
          <w:szCs w:val="22"/>
        </w:rPr>
      </w:pPr>
      <w:r w:rsidDel="00000000" w:rsidR="00000000" w:rsidRPr="00000000">
        <w:rPr>
          <w:sz w:val="22"/>
          <w:szCs w:val="22"/>
          <w:rtl w:val="0"/>
        </w:rPr>
        <w:t xml:space="preserve">Article non signé : </w:t>
      </w:r>
    </w:p>
    <w:p w:rsidR="00000000" w:rsidDel="00000000" w:rsidP="00000000" w:rsidRDefault="00000000" w:rsidRPr="00000000" w14:paraId="000000A7">
      <w:pPr>
        <w:shd w:fill="ffffff" w:val="clear"/>
        <w:rPr>
          <w:sz w:val="22"/>
          <w:szCs w:val="22"/>
        </w:rPr>
      </w:pPr>
      <w:r w:rsidDel="00000000" w:rsidR="00000000" w:rsidRPr="00000000">
        <w:rPr>
          <w:i w:val="1"/>
          <w:sz w:val="22"/>
          <w:szCs w:val="22"/>
          <w:rtl w:val="0"/>
        </w:rPr>
        <w:t xml:space="preserve">Le Monde</w:t>
      </w:r>
      <w:r w:rsidDel="00000000" w:rsidR="00000000" w:rsidRPr="00000000">
        <w:rPr>
          <w:sz w:val="22"/>
          <w:szCs w:val="22"/>
          <w:rtl w:val="0"/>
        </w:rPr>
        <w:t xml:space="preserve"> (2020), « Qu’est-ce qu’Oracle, le géant de l’informatique qui lorgne sur le réseau social TikTok ? », édition du 15 septembre 2020, [en ligne], consulté le XX mois XX, </w:t>
      </w:r>
      <w:hyperlink r:id="rId18">
        <w:r w:rsidDel="00000000" w:rsidR="00000000" w:rsidRPr="00000000">
          <w:rPr>
            <w:color w:val="0000ff"/>
            <w:sz w:val="22"/>
            <w:szCs w:val="22"/>
            <w:u w:val="single"/>
            <w:rtl w:val="0"/>
          </w:rPr>
          <w:t xml:space="preserve">https://www.lemonde.fr/pixels/article/2020/09/15/qu-est-ce-qu-oracle-le-geant-de-l-informatique-qui-lorgne-sur-le-reseau-social-tiktok_6052293_4408996.html</w:t>
        </w:r>
      </w:hyperlink>
      <w:r w:rsidDel="00000000" w:rsidR="00000000" w:rsidRPr="00000000">
        <w:rPr>
          <w:rtl w:val="0"/>
        </w:rPr>
      </w:r>
    </w:p>
    <w:p w:rsidR="00000000" w:rsidDel="00000000" w:rsidP="00000000" w:rsidRDefault="00000000" w:rsidRPr="00000000" w14:paraId="000000A8">
      <w:pPr>
        <w:shd w:fill="ffffff" w:val="clear"/>
        <w:rPr/>
      </w:pPr>
      <w:r w:rsidDel="00000000" w:rsidR="00000000" w:rsidRPr="00000000">
        <w:rPr>
          <w:rtl w:val="0"/>
        </w:rPr>
      </w:r>
    </w:p>
    <w:p w:rsidR="00000000" w:rsidDel="00000000" w:rsidP="00000000" w:rsidRDefault="00000000" w:rsidRPr="00000000" w14:paraId="000000A9">
      <w:pPr>
        <w:pStyle w:val="Heading2"/>
        <w:rPr/>
      </w:pPr>
      <w:r w:rsidDel="00000000" w:rsidR="00000000" w:rsidRPr="00000000">
        <w:rPr>
          <w:rtl w:val="0"/>
        </w:rPr>
        <w:t xml:space="preserve">Annexes</w:t>
      </w:r>
    </w:p>
    <w:p w:rsidR="00000000" w:rsidDel="00000000" w:rsidP="00000000" w:rsidRDefault="00000000" w:rsidRPr="00000000" w14:paraId="000000AA">
      <w:pPr>
        <w:rPr>
          <w:sz w:val="22"/>
          <w:szCs w:val="22"/>
        </w:rPr>
      </w:pPr>
      <w:r w:rsidDel="00000000" w:rsidR="00000000" w:rsidRPr="00000000">
        <w:rPr>
          <w:sz w:val="22"/>
          <w:szCs w:val="22"/>
          <w:rtl w:val="0"/>
        </w:rPr>
        <w:t xml:space="preserve">Les annexes sont à ajouter, sur une nouvelle page, après les références bibliographiques et après un saut de page si nécessaire.</w:t>
      </w:r>
    </w:p>
    <w:p w:rsidR="00000000" w:rsidDel="00000000" w:rsidP="00000000" w:rsidRDefault="00000000" w:rsidRPr="00000000" w14:paraId="000000AB">
      <w:pPr>
        <w:rPr>
          <w:sz w:val="22"/>
          <w:szCs w:val="22"/>
        </w:rPr>
      </w:pPr>
      <w:r w:rsidDel="00000000" w:rsidR="00000000" w:rsidRPr="00000000">
        <w:rPr>
          <w:rtl w:val="0"/>
        </w:rPr>
      </w:r>
    </w:p>
    <w:p w:rsidR="00000000" w:rsidDel="00000000" w:rsidP="00000000" w:rsidRDefault="00000000" w:rsidRPr="00000000" w14:paraId="000000AC">
      <w:pPr>
        <w:pStyle w:val="Heading2"/>
        <w:jc w:val="center"/>
        <w:rPr>
          <w:sz w:val="36"/>
          <w:szCs w:val="36"/>
        </w:rPr>
      </w:pPr>
      <w:bookmarkStart w:colFirst="0" w:colLast="0" w:name="_heading=h.lmluqu9ng96i" w:id="0"/>
      <w:bookmarkEnd w:id="0"/>
      <w:r w:rsidDel="00000000" w:rsidR="00000000" w:rsidRPr="00000000">
        <w:rPr>
          <w:sz w:val="36"/>
          <w:szCs w:val="36"/>
          <w:rtl w:val="0"/>
        </w:rPr>
        <w:t xml:space="preserve">Processus Éditorial</w:t>
      </w:r>
    </w:p>
    <w:p w:rsidR="00000000" w:rsidDel="00000000" w:rsidP="00000000" w:rsidRDefault="00000000" w:rsidRPr="00000000" w14:paraId="000000AD">
      <w:pPr>
        <w:pStyle w:val="Heading2"/>
        <w:rPr/>
      </w:pPr>
      <w:bookmarkStart w:colFirst="0" w:colLast="0" w:name="_heading=h.psc8vipybzr6" w:id="1"/>
      <w:bookmarkEnd w:id="1"/>
      <w:r w:rsidDel="00000000" w:rsidR="00000000" w:rsidRPr="00000000">
        <w:rPr>
          <w:rtl w:val="0"/>
        </w:rPr>
        <w:t xml:space="preserve">La checklist avant soumission de votre </w:t>
      </w:r>
      <w:r w:rsidDel="00000000" w:rsidR="00000000" w:rsidRPr="00000000">
        <w:rPr>
          <w:rtl w:val="0"/>
        </w:rPr>
        <w:t xml:space="preserve">article</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Nous vous proposons une checklist pour vous assurer que votre article soit mis en évaluation.</w:t>
      </w:r>
    </w:p>
    <w:p w:rsidR="00000000" w:rsidDel="00000000" w:rsidP="00000000" w:rsidRDefault="00000000" w:rsidRPr="00000000" w14:paraId="000000AF">
      <w:pPr>
        <w:numPr>
          <w:ilvl w:val="0"/>
          <w:numId w:val="4"/>
        </w:numPr>
        <w:ind w:left="720" w:hanging="360"/>
        <w:rPr>
          <w:b w:val="0"/>
          <w:smallCaps w:val="0"/>
          <w:color w:val="000000"/>
          <w:sz w:val="20"/>
          <w:szCs w:val="20"/>
        </w:rPr>
      </w:pPr>
      <w:r w:rsidDel="00000000" w:rsidR="00000000" w:rsidRPr="00000000">
        <w:rPr>
          <w:rtl w:val="0"/>
        </w:rPr>
        <w:t xml:space="preserve">Votre article respecte nos recommandations de mises en page :</w:t>
      </w:r>
    </w:p>
    <w:p w:rsidR="00000000" w:rsidDel="00000000" w:rsidP="00000000" w:rsidRDefault="00000000" w:rsidRPr="00000000" w14:paraId="000000B0">
      <w:pPr>
        <w:numPr>
          <w:ilvl w:val="1"/>
          <w:numId w:val="4"/>
        </w:numPr>
        <w:spacing w:before="0" w:lineRule="auto"/>
        <w:ind w:left="1440" w:hanging="360"/>
        <w:rPr>
          <w:b w:val="0"/>
          <w:smallCaps w:val="0"/>
          <w:color w:val="000000"/>
          <w:sz w:val="20"/>
          <w:szCs w:val="20"/>
        </w:rPr>
      </w:pPr>
      <w:r w:rsidDel="00000000" w:rsidR="00000000" w:rsidRPr="00000000">
        <w:rPr>
          <w:rtl w:val="0"/>
        </w:rPr>
        <w:t xml:space="preserve">Typographies des titres et du corps de page, </w:t>
      </w:r>
    </w:p>
    <w:p w:rsidR="00000000" w:rsidDel="00000000" w:rsidP="00000000" w:rsidRDefault="00000000" w:rsidRPr="00000000" w14:paraId="000000B1">
      <w:pPr>
        <w:numPr>
          <w:ilvl w:val="1"/>
          <w:numId w:val="4"/>
        </w:numPr>
        <w:spacing w:before="0" w:lineRule="auto"/>
        <w:ind w:left="1440" w:hanging="360"/>
        <w:rPr>
          <w:b w:val="0"/>
          <w:smallCaps w:val="0"/>
          <w:color w:val="000000"/>
          <w:sz w:val="20"/>
          <w:szCs w:val="20"/>
        </w:rPr>
      </w:pPr>
      <w:r w:rsidDel="00000000" w:rsidR="00000000" w:rsidRPr="00000000">
        <w:rPr>
          <w:rtl w:val="0"/>
        </w:rPr>
        <w:t xml:space="preserve">Notes de bas de page en quantité modérée,</w:t>
      </w:r>
    </w:p>
    <w:p w:rsidR="00000000" w:rsidDel="00000000" w:rsidP="00000000" w:rsidRDefault="00000000" w:rsidRPr="00000000" w14:paraId="000000B2">
      <w:pPr>
        <w:numPr>
          <w:ilvl w:val="1"/>
          <w:numId w:val="4"/>
        </w:numPr>
        <w:spacing w:before="0" w:lineRule="auto"/>
        <w:ind w:left="1440" w:hanging="360"/>
        <w:rPr>
          <w:b w:val="0"/>
          <w:smallCaps w:val="0"/>
          <w:color w:val="000000"/>
          <w:sz w:val="20"/>
          <w:szCs w:val="20"/>
        </w:rPr>
      </w:pPr>
      <w:r w:rsidDel="00000000" w:rsidR="00000000" w:rsidRPr="00000000">
        <w:rPr>
          <w:rtl w:val="0"/>
        </w:rPr>
        <w:t xml:space="preserve">Bibliographie bien formatée,</w:t>
      </w:r>
    </w:p>
    <w:p w:rsidR="00000000" w:rsidDel="00000000" w:rsidP="00000000" w:rsidRDefault="00000000" w:rsidRPr="00000000" w14:paraId="000000B3">
      <w:pPr>
        <w:numPr>
          <w:ilvl w:val="1"/>
          <w:numId w:val="4"/>
        </w:numPr>
        <w:spacing w:before="0" w:lineRule="auto"/>
        <w:ind w:left="1440" w:hanging="360"/>
        <w:rPr>
          <w:b w:val="0"/>
          <w:smallCaps w:val="0"/>
          <w:color w:val="000000"/>
          <w:sz w:val="20"/>
          <w:szCs w:val="20"/>
        </w:rPr>
      </w:pPr>
      <w:r w:rsidDel="00000000" w:rsidR="00000000" w:rsidRPr="00000000">
        <w:rPr>
          <w:rtl w:val="0"/>
        </w:rPr>
        <w:t xml:space="preserve">Pas de styles issus de copier/coller.</w:t>
      </w:r>
      <w:r w:rsidDel="00000000" w:rsidR="00000000" w:rsidRPr="00000000">
        <w:rPr>
          <w:rtl w:val="0"/>
        </w:rPr>
      </w:r>
    </w:p>
    <w:p w:rsidR="00000000" w:rsidDel="00000000" w:rsidP="00000000" w:rsidRDefault="00000000" w:rsidRPr="00000000" w14:paraId="000000B4">
      <w:pPr>
        <w:numPr>
          <w:ilvl w:val="0"/>
          <w:numId w:val="4"/>
        </w:numPr>
        <w:spacing w:before="0" w:lineRule="auto"/>
        <w:ind w:left="720" w:hanging="360"/>
        <w:rPr>
          <w:b w:val="0"/>
          <w:smallCaps w:val="0"/>
          <w:color w:val="000000"/>
          <w:sz w:val="20"/>
          <w:szCs w:val="20"/>
        </w:rPr>
      </w:pPr>
      <w:r w:rsidDel="00000000" w:rsidR="00000000" w:rsidRPr="00000000">
        <w:rPr>
          <w:rtl w:val="0"/>
        </w:rPr>
        <w:t xml:space="preserve">Vos images et tableaux respectent nos recommandations et ont une qualité suffisante pour être lisibles.</w:t>
      </w:r>
    </w:p>
    <w:p w:rsidR="00000000" w:rsidDel="00000000" w:rsidP="00000000" w:rsidRDefault="00000000" w:rsidRPr="00000000" w14:paraId="000000B5">
      <w:pPr>
        <w:numPr>
          <w:ilvl w:val="0"/>
          <w:numId w:val="4"/>
        </w:numPr>
        <w:spacing w:before="0" w:lineRule="auto"/>
        <w:ind w:left="720" w:hanging="360"/>
        <w:rPr>
          <w:b w:val="0"/>
          <w:smallCaps w:val="0"/>
          <w:color w:val="000000"/>
          <w:sz w:val="20"/>
          <w:szCs w:val="20"/>
        </w:rPr>
      </w:pPr>
      <w:r w:rsidDel="00000000" w:rsidR="00000000" w:rsidRPr="00000000">
        <w:rPr>
          <w:rtl w:val="0"/>
        </w:rPr>
        <w:t xml:space="preserve">Les auteurs ont une biographie à jour et un email de contact valide.</w:t>
      </w:r>
    </w:p>
    <w:p w:rsidR="00000000" w:rsidDel="00000000" w:rsidP="00000000" w:rsidRDefault="00000000" w:rsidRPr="00000000" w14:paraId="000000B6">
      <w:pPr>
        <w:pStyle w:val="Heading2"/>
        <w:ind w:left="0" w:firstLine="0"/>
        <w:rPr/>
      </w:pPr>
      <w:r w:rsidDel="00000000" w:rsidR="00000000" w:rsidRPr="00000000">
        <w:rPr>
          <w:rtl w:val="0"/>
        </w:rPr>
        <w:t xml:space="preserve">Processus d'évaluation </w:t>
      </w:r>
    </w:p>
    <w:p w:rsidR="00000000" w:rsidDel="00000000" w:rsidP="00000000" w:rsidRDefault="00000000" w:rsidRPr="00000000" w14:paraId="000000B7">
      <w:pPr>
        <w:rPr>
          <w:b w:val="1"/>
          <w:sz w:val="22"/>
          <w:szCs w:val="22"/>
        </w:rPr>
      </w:pPr>
      <w:r w:rsidDel="00000000" w:rsidR="00000000" w:rsidRPr="00000000">
        <w:rPr>
          <w:b w:val="1"/>
          <w:sz w:val="22"/>
          <w:szCs w:val="22"/>
          <w:rtl w:val="0"/>
        </w:rPr>
        <w:t xml:space="preserve">Étape d’évaluation</w:t>
      </w:r>
    </w:p>
    <w:p w:rsidR="00000000" w:rsidDel="00000000" w:rsidP="00000000" w:rsidRDefault="00000000" w:rsidRPr="00000000" w14:paraId="000000B8">
      <w:pPr>
        <w:rPr>
          <w:sz w:val="22"/>
          <w:szCs w:val="22"/>
        </w:rPr>
      </w:pPr>
      <w:r w:rsidDel="00000000" w:rsidR="00000000" w:rsidRPr="00000000">
        <w:rPr>
          <w:sz w:val="22"/>
          <w:szCs w:val="22"/>
          <w:rtl w:val="0"/>
        </w:rPr>
        <w:t xml:space="preserve">Toute proposition d’article est soumise à une évaluation en double aveugle. Sur la base des ces évaluations, le comité éditorial décide de l’acceptation de l’article, demande des modifications plus ou moins importantes, ou refuse l’article. Le correspondant éditorial ou le(s) coordinateur(s) de supplément ou de dossier transmet(tent) à l’auteur les avis et remarques des évaluateurs.</w:t>
      </w:r>
    </w:p>
    <w:p w:rsidR="00000000" w:rsidDel="00000000" w:rsidP="00000000" w:rsidRDefault="00000000" w:rsidRPr="00000000" w14:paraId="000000B9">
      <w:pPr>
        <w:rPr>
          <w:b w:val="1"/>
          <w:sz w:val="22"/>
          <w:szCs w:val="22"/>
        </w:rPr>
      </w:pPr>
      <w:r w:rsidDel="00000000" w:rsidR="00000000" w:rsidRPr="00000000">
        <w:rPr>
          <w:b w:val="1"/>
          <w:sz w:val="22"/>
          <w:szCs w:val="22"/>
          <w:rtl w:val="0"/>
        </w:rPr>
        <w:t xml:space="preserve">Étape de réécriture</w:t>
      </w:r>
    </w:p>
    <w:p w:rsidR="00000000" w:rsidDel="00000000" w:rsidP="00000000" w:rsidRDefault="00000000" w:rsidRPr="00000000" w14:paraId="000000BA">
      <w:pPr>
        <w:rPr>
          <w:sz w:val="22"/>
          <w:szCs w:val="22"/>
        </w:rPr>
      </w:pPr>
      <w:r w:rsidDel="00000000" w:rsidR="00000000" w:rsidRPr="00000000">
        <w:rPr>
          <w:sz w:val="22"/>
          <w:szCs w:val="22"/>
          <w:rtl w:val="0"/>
        </w:rPr>
        <w:t xml:space="preserve">Dans le cas de modifications demandées, le CE s’assure du bon respect des corrections à apporter (mineures, majeures, etc. ). Le CE se réserve le droit de refuser un article le cas échéant, si les modifications ne remplissent pas les recommandations attendues.</w:t>
      </w:r>
    </w:p>
    <w:p w:rsidR="00000000" w:rsidDel="00000000" w:rsidP="00000000" w:rsidRDefault="00000000" w:rsidRPr="00000000" w14:paraId="000000BB">
      <w:pPr>
        <w:rPr/>
      </w:pPr>
      <w:r w:rsidDel="00000000" w:rsidR="00000000" w:rsidRPr="00000000">
        <w:rPr>
          <w:sz w:val="22"/>
          <w:szCs w:val="22"/>
          <w:rtl w:val="0"/>
        </w:rPr>
        <w:t xml:space="preserve">A noter, ce travail de réécriture peut donner lieu à plusieurs allers-retours entre l’auteur, le CE ou les coordinateurs ou correspondants. </w:t>
      </w:r>
      <w:r w:rsidDel="00000000" w:rsidR="00000000" w:rsidRPr="00000000">
        <w:rPr>
          <w:rtl w:val="0"/>
        </w:rPr>
      </w:r>
    </w:p>
    <w:p w:rsidR="00000000" w:rsidDel="00000000" w:rsidP="00000000" w:rsidRDefault="00000000" w:rsidRPr="00000000" w14:paraId="000000BC">
      <w:pPr>
        <w:pStyle w:val="Heading2"/>
        <w:rPr/>
      </w:pPr>
      <w:bookmarkStart w:colFirst="0" w:colLast="0" w:name="_heading=h.j41gzrimets2" w:id="2"/>
      <w:bookmarkEnd w:id="2"/>
      <w:r w:rsidDel="00000000" w:rsidR="00000000" w:rsidRPr="00000000">
        <w:rPr>
          <w:rtl w:val="0"/>
        </w:rPr>
        <w:t xml:space="preserve">Processus de publication d’un article, une fois accepté par le comité éditorial</w:t>
      </w:r>
    </w:p>
    <w:p w:rsidR="00000000" w:rsidDel="00000000" w:rsidP="00000000" w:rsidRDefault="00000000" w:rsidRPr="00000000" w14:paraId="000000BD">
      <w:pPr>
        <w:rPr>
          <w:sz w:val="22"/>
          <w:szCs w:val="22"/>
        </w:rPr>
      </w:pPr>
      <w:r w:rsidDel="00000000" w:rsidR="00000000" w:rsidRPr="00000000">
        <w:rPr>
          <w:b w:val="1"/>
          <w:sz w:val="22"/>
          <w:szCs w:val="22"/>
          <w:rtl w:val="0"/>
        </w:rPr>
        <w:t xml:space="preserve">Étape de relecture avant mise en ligne</w:t>
      </w:r>
      <w:r w:rsidDel="00000000" w:rsidR="00000000" w:rsidRPr="00000000">
        <w:rPr>
          <w:rtl w:val="0"/>
        </w:rPr>
      </w:r>
    </w:p>
    <w:p w:rsidR="00000000" w:rsidDel="00000000" w:rsidP="00000000" w:rsidRDefault="00000000" w:rsidRPr="00000000" w14:paraId="000000BE">
      <w:pPr>
        <w:rPr>
          <w:sz w:val="22"/>
          <w:szCs w:val="22"/>
        </w:rPr>
      </w:pPr>
      <w:r w:rsidDel="00000000" w:rsidR="00000000" w:rsidRPr="00000000">
        <w:rPr>
          <w:sz w:val="22"/>
          <w:szCs w:val="22"/>
          <w:rtl w:val="0"/>
        </w:rPr>
        <w:t xml:space="preserve">Votre article sera relu, en dernière phase, par le comité et fera l’objet de modifications éditoriales (relecture ortho-syntaxique, harmonisation avec la ligne éditoriale de la revue…)</w:t>
      </w:r>
      <w:r w:rsidDel="00000000" w:rsidR="00000000" w:rsidRPr="00000000">
        <w:rPr>
          <w:rtl w:val="0"/>
        </w:rPr>
      </w:r>
    </w:p>
    <w:p w:rsidR="00000000" w:rsidDel="00000000" w:rsidP="00000000" w:rsidRDefault="00000000" w:rsidRPr="00000000" w14:paraId="000000BF">
      <w:pPr>
        <w:rPr>
          <w:sz w:val="22"/>
          <w:szCs w:val="22"/>
        </w:rPr>
      </w:pPr>
      <w:r w:rsidDel="00000000" w:rsidR="00000000" w:rsidRPr="00000000">
        <w:rPr>
          <w:sz w:val="22"/>
          <w:szCs w:val="22"/>
          <w:rtl w:val="0"/>
        </w:rPr>
        <w:t xml:space="preserve">Lorsque votre article a été relu et corrigé par le comité, nous vous envoyons une version en .PDF pour une relecture de forme qui fait office de BAT. Nous attendons vos retours sous </w:t>
      </w:r>
      <w:r w:rsidDel="00000000" w:rsidR="00000000" w:rsidRPr="00000000">
        <w:rPr>
          <w:b w:val="1"/>
          <w:sz w:val="22"/>
          <w:szCs w:val="22"/>
          <w:rtl w:val="0"/>
        </w:rPr>
        <w:t xml:space="preserve">une semaine maximum</w:t>
      </w:r>
      <w:r w:rsidDel="00000000" w:rsidR="00000000" w:rsidRPr="00000000">
        <w:rPr>
          <w:sz w:val="22"/>
          <w:szCs w:val="22"/>
          <w:rtl w:val="0"/>
        </w:rPr>
        <w:t xml:space="preserve">, après quoi il ne sera plus possible d’effectuer des modifications.</w:t>
      </w:r>
    </w:p>
    <w:p w:rsidR="00000000" w:rsidDel="00000000" w:rsidP="00000000" w:rsidRDefault="00000000" w:rsidRPr="00000000" w14:paraId="000000C0">
      <w:pPr>
        <w:pBdr>
          <w:top w:color="auto" w:space="0" w:sz="0" w:val="none"/>
          <w:left w:color="auto" w:space="0" w:sz="0" w:val="none"/>
          <w:bottom w:color="auto" w:space="6" w:sz="0" w:val="none"/>
          <w:right w:color="auto" w:space="0" w:sz="0" w:val="none"/>
        </w:pBdr>
        <w:shd w:fill="ffffff" w:val="clear"/>
        <w:spacing w:before="0" w:lineRule="auto"/>
        <w:rPr>
          <w:b w:val="1"/>
          <w:smallCaps w:val="1"/>
          <w:color w:val="b63228"/>
          <w:sz w:val="28"/>
          <w:szCs w:val="28"/>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6" w:sz="0" w:val="none"/>
          <w:right w:color="auto" w:space="0" w:sz="0" w:val="none"/>
        </w:pBdr>
        <w:shd w:fill="ffffff" w:val="clear"/>
        <w:spacing w:before="0" w:lineRule="auto"/>
        <w:rPr>
          <w:b w:val="1"/>
          <w:smallCaps w:val="1"/>
          <w:color w:val="b63228"/>
          <w:sz w:val="28"/>
          <w:szCs w:val="28"/>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6" w:sz="0" w:val="none"/>
          <w:right w:color="auto" w:space="0" w:sz="0" w:val="none"/>
        </w:pBdr>
        <w:shd w:fill="ffffff" w:val="clear"/>
        <w:spacing w:before="0" w:lineRule="auto"/>
        <w:rPr>
          <w:b w:val="1"/>
          <w:smallCaps w:val="1"/>
          <w:color w:val="b63228"/>
          <w:sz w:val="28"/>
          <w:szCs w:val="28"/>
        </w:rPr>
      </w:pPr>
      <w:r w:rsidDel="00000000" w:rsidR="00000000" w:rsidRPr="00000000">
        <w:rPr>
          <w:b w:val="1"/>
          <w:sz w:val="22"/>
          <w:szCs w:val="22"/>
          <w:rtl w:val="0"/>
        </w:rPr>
        <w:t xml:space="preserve">Étape de signature de la cession de droits </w:t>
      </w: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6" w:sz="0" w:val="none"/>
          <w:right w:color="auto" w:space="0" w:sz="0" w:val="none"/>
        </w:pBdr>
        <w:shd w:fill="ffffff" w:val="clear"/>
        <w:spacing w:before="0" w:lineRule="auto"/>
        <w:rPr>
          <w:sz w:val="22"/>
          <w:szCs w:val="22"/>
        </w:rPr>
      </w:pPr>
      <w:r w:rsidDel="00000000" w:rsidR="00000000" w:rsidRPr="00000000">
        <w:rPr>
          <w:sz w:val="22"/>
          <w:szCs w:val="22"/>
          <w:rtl w:val="0"/>
        </w:rPr>
        <w:t xml:space="preserve">La publication des articles est subordonnée à la signature par chacun des auteurs d’un document de cession de droits qui peut être téléchargé </w:t>
      </w:r>
      <w:hyperlink r:id="rId19">
        <w:r w:rsidDel="00000000" w:rsidR="00000000" w:rsidRPr="00000000">
          <w:rPr>
            <w:sz w:val="22"/>
            <w:szCs w:val="22"/>
            <w:rtl w:val="0"/>
          </w:rPr>
          <w:t xml:space="preserve">(version Word)</w:t>
        </w:r>
      </w:hyperlink>
      <w:r w:rsidDel="00000000" w:rsidR="00000000" w:rsidRPr="00000000">
        <w:rPr>
          <w:sz w:val="22"/>
          <w:szCs w:val="22"/>
          <w:rtl w:val="0"/>
        </w:rPr>
        <w:t xml:space="preserve">, rempli, signé et retourné sous forme numérique.</w:t>
      </w:r>
    </w:p>
    <w:p w:rsidR="00000000" w:rsidDel="00000000" w:rsidP="00000000" w:rsidRDefault="00000000" w:rsidRPr="00000000" w14:paraId="000000C4">
      <w:pPr>
        <w:pBdr>
          <w:top w:color="auto" w:space="0" w:sz="0" w:val="none"/>
          <w:left w:color="auto" w:space="0" w:sz="0" w:val="none"/>
          <w:bottom w:color="auto" w:space="6" w:sz="0" w:val="none"/>
          <w:right w:color="auto" w:space="0" w:sz="0" w:val="none"/>
        </w:pBdr>
        <w:shd w:fill="ffffff" w:val="clear"/>
        <w:spacing w:before="0" w:lineRule="auto"/>
        <w:rPr>
          <w:sz w:val="22"/>
          <w:szCs w:val="22"/>
        </w:rPr>
      </w:pPr>
      <w:r w:rsidDel="00000000" w:rsidR="00000000" w:rsidRPr="00000000">
        <w:rPr>
          <w:sz w:val="22"/>
          <w:szCs w:val="22"/>
          <w:rtl w:val="0"/>
        </w:rPr>
        <w:t xml:space="preserve">Ce document peut également être imprimé </w:t>
      </w:r>
      <w:hyperlink r:id="rId20">
        <w:r w:rsidDel="00000000" w:rsidR="00000000" w:rsidRPr="00000000">
          <w:rPr>
            <w:sz w:val="22"/>
            <w:szCs w:val="22"/>
            <w:rtl w:val="0"/>
          </w:rPr>
          <w:t xml:space="preserve">(version PDF)</w:t>
        </w:r>
      </w:hyperlink>
      <w:r w:rsidDel="00000000" w:rsidR="00000000" w:rsidRPr="00000000">
        <w:rPr>
          <w:sz w:val="22"/>
          <w:szCs w:val="22"/>
          <w:rtl w:val="0"/>
        </w:rPr>
        <w:t xml:space="preserve">, signé et retourné par voie postale à l’adresse suivante :</w:t>
        <w:br w:type="textWrapping"/>
        <w:t xml:space="preserve">Isabelle Pailliart, revue </w:t>
      </w:r>
      <w:r w:rsidDel="00000000" w:rsidR="00000000" w:rsidRPr="00000000">
        <w:rPr>
          <w:i w:val="1"/>
          <w:sz w:val="22"/>
          <w:szCs w:val="22"/>
          <w:rtl w:val="0"/>
        </w:rPr>
        <w:t xml:space="preserve">Les Enjeux de l’information et de la communication</w:t>
      </w:r>
      <w:r w:rsidDel="00000000" w:rsidR="00000000" w:rsidRPr="00000000">
        <w:rPr>
          <w:sz w:val="22"/>
          <w:szCs w:val="22"/>
          <w:rtl w:val="0"/>
        </w:rPr>
        <w:t xml:space="preserve">, ICM – Université Grenoble Alpes, 11 avenue du 8 mai 1945, CS80337, 38434 Échirolles cedex.</w:t>
      </w:r>
    </w:p>
    <w:p w:rsidR="00000000" w:rsidDel="00000000" w:rsidP="00000000" w:rsidRDefault="00000000" w:rsidRPr="00000000" w14:paraId="000000C5">
      <w:pPr>
        <w:rPr>
          <w:sz w:val="22"/>
          <w:szCs w:val="22"/>
        </w:rPr>
      </w:pPr>
      <w:r w:rsidDel="00000000" w:rsidR="00000000" w:rsidRPr="00000000">
        <w:rPr>
          <w:rtl w:val="0"/>
        </w:rPr>
      </w:r>
    </w:p>
    <w:p w:rsidR="00000000" w:rsidDel="00000000" w:rsidP="00000000" w:rsidRDefault="00000000" w:rsidRPr="00000000" w14:paraId="000000C6">
      <w:pPr>
        <w:rPr>
          <w:b w:val="1"/>
          <w:sz w:val="22"/>
          <w:szCs w:val="22"/>
        </w:rPr>
      </w:pPr>
      <w:r w:rsidDel="00000000" w:rsidR="00000000" w:rsidRPr="00000000">
        <w:rPr>
          <w:b w:val="1"/>
          <w:sz w:val="22"/>
          <w:szCs w:val="22"/>
          <w:rtl w:val="0"/>
        </w:rPr>
        <w:t xml:space="preserve">Étape de publication</w:t>
      </w:r>
      <w:r w:rsidDel="00000000" w:rsidR="00000000" w:rsidRPr="00000000">
        <w:rPr>
          <w:rtl w:val="0"/>
        </w:rPr>
      </w:r>
    </w:p>
    <w:p w:rsidR="00000000" w:rsidDel="00000000" w:rsidP="00000000" w:rsidRDefault="00000000" w:rsidRPr="00000000" w14:paraId="000000C7">
      <w:pPr>
        <w:rPr>
          <w:sz w:val="22"/>
          <w:szCs w:val="22"/>
        </w:rPr>
      </w:pPr>
      <w:r w:rsidDel="00000000" w:rsidR="00000000" w:rsidRPr="00000000">
        <w:rPr>
          <w:sz w:val="22"/>
          <w:szCs w:val="22"/>
          <w:rtl w:val="0"/>
        </w:rPr>
        <w:t xml:space="preserve">Lorsque votre article final est validé, il entre dans notre processus interne de publication.</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Votre article est mis en page pour la publication du PDF.</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Votre article est ensuite mis en ligne sur le site internet. </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Lorsque tous les articles sont prêts pour publication, nous envoyons la date de publication aux coordinateurs.</w:t>
      </w:r>
    </w:p>
    <w:p w:rsidR="00000000" w:rsidDel="00000000" w:rsidP="00000000" w:rsidRDefault="00000000" w:rsidRPr="00000000" w14:paraId="000000CB">
      <w:pPr>
        <w:ind w:left="360" w:firstLine="0"/>
        <w:rPr>
          <w:sz w:val="22"/>
          <w:szCs w:val="22"/>
        </w:rPr>
      </w:pPr>
      <w:r w:rsidDel="00000000" w:rsidR="00000000" w:rsidRPr="00000000">
        <w:rPr>
          <w:sz w:val="22"/>
          <w:szCs w:val="22"/>
          <w:rtl w:val="0"/>
        </w:rPr>
        <w:t xml:space="preserve">Note importante : l’article qui est mis en page pour le PDF et la version en ligne est un IMPORT du fichier final .docx que vous nous avez envoyé, le texte n’est pas retapé manuellement.</w:t>
      </w:r>
    </w:p>
    <w:p w:rsidR="00000000" w:rsidDel="00000000" w:rsidP="00000000" w:rsidRDefault="00000000" w:rsidRPr="00000000" w14:paraId="000000CC">
      <w:pPr>
        <w:ind w:left="360" w:firstLine="0"/>
        <w:rPr>
          <w:sz w:val="22"/>
          <w:szCs w:val="22"/>
        </w:rPr>
      </w:pPr>
      <w:r w:rsidDel="00000000" w:rsidR="00000000" w:rsidRPr="00000000">
        <w:rPr>
          <w:rtl w:val="0"/>
        </w:rPr>
      </w:r>
    </w:p>
    <w:p w:rsidR="00000000" w:rsidDel="00000000" w:rsidP="00000000" w:rsidRDefault="00000000" w:rsidRPr="00000000" w14:paraId="000000CD">
      <w:pPr>
        <w:ind w:left="360" w:firstLine="0"/>
        <w:rPr>
          <w:sz w:val="22"/>
          <w:szCs w:val="22"/>
        </w:rPr>
      </w:pPr>
      <w:r w:rsidDel="00000000" w:rsidR="00000000" w:rsidRPr="00000000">
        <w:rPr>
          <w:sz w:val="22"/>
          <w:szCs w:val="22"/>
          <w:rtl w:val="0"/>
        </w:rPr>
        <w:t xml:space="preserve">En moyenne, votre article sera mis en ligne a minima un trimestre après validation finale. </w:t>
      </w:r>
    </w:p>
    <w:p w:rsidR="00000000" w:rsidDel="00000000" w:rsidP="00000000" w:rsidRDefault="00000000" w:rsidRPr="00000000" w14:paraId="000000CE">
      <w:pPr>
        <w:ind w:left="360" w:firstLine="0"/>
        <w:rPr>
          <w:sz w:val="22"/>
          <w:szCs w:val="22"/>
        </w:rPr>
      </w:pPr>
      <w:r w:rsidDel="00000000" w:rsidR="00000000" w:rsidRPr="00000000">
        <w:rPr>
          <w:rtl w:val="0"/>
        </w:rPr>
      </w:r>
    </w:p>
    <w:p w:rsidR="00000000" w:rsidDel="00000000" w:rsidP="00000000" w:rsidRDefault="00000000" w:rsidRPr="00000000" w14:paraId="000000CF">
      <w:pPr>
        <w:rPr>
          <w:sz w:val="22"/>
          <w:szCs w:val="22"/>
        </w:rPr>
      </w:pPr>
      <w:r w:rsidDel="00000000" w:rsidR="00000000" w:rsidRPr="00000000">
        <w:rPr>
          <w:b w:val="1"/>
          <w:sz w:val="22"/>
          <w:szCs w:val="22"/>
          <w:rtl w:val="0"/>
        </w:rPr>
        <w:t xml:space="preserve">Attestation de publication</w:t>
      </w:r>
      <w:r w:rsidDel="00000000" w:rsidR="00000000" w:rsidRPr="00000000">
        <w:rPr>
          <w:rtl w:val="0"/>
        </w:rPr>
      </w:r>
    </w:p>
    <w:p w:rsidR="00000000" w:rsidDel="00000000" w:rsidP="00000000" w:rsidRDefault="00000000" w:rsidRPr="00000000" w14:paraId="000000D0">
      <w:pPr>
        <w:ind w:left="0" w:firstLine="0"/>
        <w:rPr>
          <w:sz w:val="22"/>
          <w:szCs w:val="22"/>
        </w:rPr>
      </w:pPr>
      <w:r w:rsidDel="00000000" w:rsidR="00000000" w:rsidRPr="00000000">
        <w:rPr>
          <w:sz w:val="22"/>
          <w:szCs w:val="22"/>
          <w:rtl w:val="0"/>
        </w:rPr>
        <w:t xml:space="preserve">Nous pouvons vous fournir une attestation de publication, à demander</w:t>
      </w:r>
      <w:r w:rsidDel="00000000" w:rsidR="00000000" w:rsidRPr="00000000">
        <w:rPr>
          <w:i w:val="0"/>
          <w:smallCaps w:val="0"/>
          <w:strike w:val="0"/>
          <w:color w:val="000000"/>
          <w:sz w:val="22"/>
          <w:szCs w:val="22"/>
          <w:u w:val="none"/>
          <w:shd w:fill="auto" w:val="clear"/>
          <w:vertAlign w:val="baseline"/>
          <w:rtl w:val="0"/>
        </w:rPr>
        <w:t xml:space="preserve"> à la directrice de la publication, Isabelle Paillart,</w:t>
      </w:r>
      <w:r w:rsidDel="00000000" w:rsidR="00000000" w:rsidRPr="00000000">
        <w:rPr>
          <w:sz w:val="22"/>
          <w:szCs w:val="22"/>
          <w:rtl w:val="0"/>
        </w:rPr>
        <w:t xml:space="preserve"> </w:t>
      </w:r>
      <w:hyperlink r:id="rId21">
        <w:r w:rsidDel="00000000" w:rsidR="00000000" w:rsidRPr="00000000">
          <w:rPr>
            <w:i w:val="0"/>
            <w:smallCaps w:val="0"/>
            <w:strike w:val="0"/>
            <w:color w:val="0000ff"/>
            <w:sz w:val="22"/>
            <w:szCs w:val="22"/>
            <w:u w:val="single"/>
            <w:shd w:fill="auto" w:val="clear"/>
            <w:vertAlign w:val="baseline"/>
            <w:rtl w:val="0"/>
          </w:rPr>
          <w:t xml:space="preserve">isabelle.</w:t>
        </w:r>
      </w:hyperlink>
      <w:hyperlink r:id="rId22">
        <w:r w:rsidDel="00000000" w:rsidR="00000000" w:rsidRPr="00000000">
          <w:rPr>
            <w:color w:val="0000ff"/>
            <w:sz w:val="22"/>
            <w:szCs w:val="22"/>
            <w:u w:val="single"/>
            <w:rtl w:val="0"/>
          </w:rPr>
          <w:t xml:space="preserve">p</w:t>
        </w:r>
      </w:hyperlink>
      <w:hyperlink r:id="rId23">
        <w:r w:rsidDel="00000000" w:rsidR="00000000" w:rsidRPr="00000000">
          <w:rPr>
            <w:i w:val="0"/>
            <w:smallCaps w:val="0"/>
            <w:strike w:val="0"/>
            <w:color w:val="0000ff"/>
            <w:sz w:val="22"/>
            <w:szCs w:val="22"/>
            <w:u w:val="single"/>
            <w:shd w:fill="auto" w:val="clear"/>
            <w:vertAlign w:val="baseline"/>
            <w:rtl w:val="0"/>
          </w:rPr>
          <w:t xml:space="preserve">ailliart@univ-grenoble-alpes.fr</w:t>
        </w:r>
      </w:hyperlink>
      <w:r w:rsidDel="00000000" w:rsidR="00000000" w:rsidRPr="00000000">
        <w:rPr>
          <w:rtl w:val="0"/>
        </w:rPr>
      </w:r>
    </w:p>
    <w:p w:rsidR="00000000" w:rsidDel="00000000" w:rsidP="00000000" w:rsidRDefault="00000000" w:rsidRPr="00000000" w14:paraId="000000D1">
      <w:pPr>
        <w:ind w:left="0" w:firstLine="0"/>
        <w:rPr>
          <w:sz w:val="22"/>
          <w:szCs w:val="22"/>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6" w:sz="0" w:val="none"/>
          <w:right w:color="auto" w:space="0" w:sz="0" w:val="none"/>
        </w:pBdr>
        <w:shd w:fill="ffffff" w:val="clear"/>
        <w:spacing w:before="0" w:line="335.99999999999994" w:lineRule="auto"/>
        <w:rPr>
          <w:sz w:val="22"/>
          <w:szCs w:val="22"/>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rPr>
      </w:pPr>
      <w:r w:rsidDel="00000000" w:rsidR="00000000" w:rsidRPr="00000000">
        <w:rPr>
          <w:rtl w:val="0"/>
        </w:rPr>
      </w:r>
    </w:p>
    <w:sectPr>
      <w:headerReference r:id="rId24" w:type="default"/>
      <w:headerReference r:id="rId25" w:type="first"/>
      <w:footerReference r:id="rId26" w:type="default"/>
      <w:footerReference r:id="rId27" w:type="first"/>
      <w:footerReference r:id="rId28" w:type="even"/>
      <w:pgSz w:h="16838" w:w="11899" w:orient="portrait"/>
      <w:pgMar w:bottom="1361" w:top="1794" w:left="1701" w:right="1693" w:header="479" w:footer="683"/>
      <w:pgNumType w:start="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80" w:line="240" w:lineRule="auto"/>
      <w:ind w:left="0" w:right="0" w:firstLine="0"/>
      <w:jc w:val="right"/>
      <w:rPr>
        <w:rFonts w:ascii="Times New Roman" w:cs="Times New Roman" w:eastAsia="Times New Roman" w:hAnsi="Times New Roman"/>
        <w:b w:val="0"/>
        <w:i w:val="1"/>
        <w:smallCaps w:val="0"/>
        <w:strike w:val="0"/>
        <w:color w:val="262626"/>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62626"/>
        <w:sz w:val="15"/>
        <w:szCs w:val="1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80" w:line="240" w:lineRule="auto"/>
      <w:ind w:left="0" w:right="360" w:firstLine="0"/>
      <w:jc w:val="left"/>
      <w:rPr>
        <w:rFonts w:ascii="Times New Roman" w:cs="Times New Roman" w:eastAsia="Times New Roman" w:hAnsi="Times New Roman"/>
        <w:b w:val="0"/>
        <w:i w:val="1"/>
        <w:smallCaps w:val="0"/>
        <w:strike w:val="0"/>
        <w:color w:val="262626"/>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80" w:line="240" w:lineRule="auto"/>
      <w:ind w:left="0" w:right="0" w:firstLine="0"/>
      <w:jc w:val="left"/>
      <w:rPr>
        <w:rFonts w:ascii="Times New Roman" w:cs="Times New Roman" w:eastAsia="Times New Roman" w:hAnsi="Times New Roman"/>
        <w:b w:val="0"/>
        <w:i w:val="1"/>
        <w:smallCaps w:val="0"/>
        <w:strike w:val="0"/>
        <w:color w:val="262626"/>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80" w:line="240" w:lineRule="auto"/>
      <w:ind w:left="0" w:right="125" w:firstLine="0"/>
      <w:jc w:val="right"/>
      <w:rPr>
        <w:rFonts w:ascii="Times New Roman" w:cs="Times New Roman" w:eastAsia="Times New Roman" w:hAnsi="Times New Roman"/>
        <w:b w:val="0"/>
        <w:i w:val="0"/>
        <w:smallCaps w:val="0"/>
        <w:strike w:val="0"/>
        <w:color w:val="262626"/>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15"/>
        <w:szCs w:val="15"/>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262626"/>
        <w:sz w:val="15"/>
        <w:szCs w:val="1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80" w:line="240" w:lineRule="auto"/>
      <w:ind w:left="0" w:right="360" w:firstLine="0"/>
      <w:jc w:val="left"/>
      <w:rPr>
        <w:rFonts w:ascii="Times New Roman" w:cs="Times New Roman" w:eastAsia="Times New Roman" w:hAnsi="Times New Roman"/>
        <w:b w:val="0"/>
        <w:i w:val="1"/>
        <w:smallCaps w:val="0"/>
        <w:strike w:val="0"/>
        <w:color w:val="262626"/>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62626"/>
        <w:sz w:val="15"/>
        <w:szCs w:val="15"/>
        <w:u w:val="none"/>
        <w:shd w:fill="auto" w:val="clear"/>
        <w:vertAlign w:val="baseline"/>
        <w:rtl w:val="0"/>
      </w:rPr>
      <w:t xml:space="preserve">© Les Enjeux de l’information et de la communication | https://lesenjeux-univ-grenoble-alpes.fr | n°1, 2021 |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80" w:line="240" w:lineRule="auto"/>
      <w:ind w:left="0" w:right="0" w:firstLine="0"/>
      <w:jc w:val="right"/>
      <w:rPr>
        <w:rFonts w:ascii="Times New Roman" w:cs="Times New Roman" w:eastAsia="Times New Roman" w:hAnsi="Times New Roman"/>
        <w:b w:val="0"/>
        <w:i w:val="1"/>
        <w:smallCaps w:val="0"/>
        <w:strike w:val="0"/>
        <w:color w:val="262626"/>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62626"/>
        <w:sz w:val="15"/>
        <w:szCs w:val="15"/>
        <w:u w:val="none"/>
        <w:shd w:fill="auto" w:val="clear"/>
        <w:vertAlign w:val="baseline"/>
        <w:rtl w:val="0"/>
      </w:rPr>
      <w:t xml:space="preserve">Page </w:t>
    </w:r>
    <w:r w:rsidDel="00000000" w:rsidR="00000000" w:rsidRPr="00000000">
      <w:rPr>
        <w:rFonts w:ascii="Times New Roman" w:cs="Times New Roman" w:eastAsia="Times New Roman" w:hAnsi="Times New Roman"/>
        <w:b w:val="0"/>
        <w:i w:val="1"/>
        <w:smallCaps w:val="0"/>
        <w:strike w:val="0"/>
        <w:color w:val="262626"/>
        <w:sz w:val="15"/>
        <w:szCs w:val="15"/>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60" w:before="80" w:line="240" w:lineRule="auto"/>
      <w:ind w:left="0" w:right="360" w:firstLine="0"/>
      <w:jc w:val="left"/>
      <w:rPr>
        <w:rFonts w:ascii="Times New Roman" w:cs="Times New Roman" w:eastAsia="Times New Roman" w:hAnsi="Times New Roman"/>
        <w:b w:val="0"/>
        <w:i w:val="1"/>
        <w:smallCaps w:val="0"/>
        <w:strike w:val="0"/>
        <w:color w:val="262626"/>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62626"/>
        <w:sz w:val="15"/>
        <w:szCs w:val="15"/>
        <w:u w:val="none"/>
        <w:shd w:fill="auto" w:val="clear"/>
        <w:vertAlign w:val="baseline"/>
        <w:rtl w:val="0"/>
      </w:rPr>
      <w:t xml:space="preserve">© Les Enjeux de l’information et de la communication | https://lesenjeux-univ-grenoble-alpes.fr | n°1, 2020 |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Exemple d’une note de bas de page.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789"/>
      </w:tabs>
      <w:spacing w:after="0" w:before="0" w:line="276" w:lineRule="auto"/>
      <w:ind w:left="0" w:right="0" w:firstLine="0"/>
      <w:jc w:val="right"/>
      <w:rPr>
        <w:rFonts w:ascii="Times New Roman" w:cs="Times New Roman" w:eastAsia="Times New Roman" w:hAnsi="Times New Roman"/>
        <w:b w:val="0"/>
        <w:i w:val="1"/>
        <w:smallCaps w:val="1"/>
        <w:strike w:val="0"/>
        <w:color w:val="a42f2a"/>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-38099</wp:posOffset>
              </wp:positionV>
              <wp:extent cx="2718435" cy="457835"/>
              <wp:effectExtent b="0" l="0" r="0" t="0"/>
              <wp:wrapSquare wrapText="bothSides" distB="0" distT="0" distL="114300" distR="114300"/>
              <wp:docPr id="6" name=""/>
              <a:graphic>
                <a:graphicData uri="http://schemas.microsoft.com/office/word/2010/wordprocessingShape">
                  <wps:wsp>
                    <wps:cNvSpPr/>
                    <wps:cNvPr id="2" name="Shape 2"/>
                    <wps:spPr>
                      <a:xfrm>
                        <a:off x="3991545" y="3555845"/>
                        <a:ext cx="2708910" cy="4483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404040"/>
                              <w:sz w:val="15"/>
                              <w:vertAlign w:val="baseline"/>
                            </w:rPr>
                            <w:t xml:space="preserve">Prenomauteur1 NOMAUTEUR1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404040"/>
                              <w:sz w:val="15"/>
                              <w:vertAlign w:val="baseline"/>
                            </w:rPr>
                          </w:r>
                          <w:r w:rsidDel="00000000" w:rsidR="00000000" w:rsidRPr="00000000">
                            <w:rPr>
                              <w:rFonts w:ascii="Times New Roman" w:cs="Times New Roman" w:eastAsia="Times New Roman" w:hAnsi="Times New Roman"/>
                              <w:b w:val="0"/>
                              <w:i w:val="1"/>
                              <w:smallCaps w:val="0"/>
                              <w:strike w:val="0"/>
                              <w:color w:val="404040"/>
                              <w:sz w:val="15"/>
                              <w:vertAlign w:val="baseline"/>
                            </w:rPr>
                            <w:t xml:space="preserve">Prenomauteur2 NOMAUTEUR2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-38099</wp:posOffset>
              </wp:positionV>
              <wp:extent cx="2718435" cy="45783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18435" cy="457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-38099</wp:posOffset>
              </wp:positionV>
              <wp:extent cx="2524125" cy="588947"/>
              <wp:effectExtent b="0" l="0" r="0" t="0"/>
              <wp:wrapNone/>
              <wp:docPr id="8" name=""/>
              <a:graphic>
                <a:graphicData uri="http://schemas.microsoft.com/office/word/2010/wordprocessingShape">
                  <wps:wsp>
                    <wps:cNvSpPr/>
                    <wps:cNvPr id="4" name="Shape 4"/>
                    <wps:spPr>
                      <a:xfrm>
                        <a:off x="4088700" y="3490289"/>
                        <a:ext cx="2514600" cy="579422"/>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Times New Roman" w:cs="Times New Roman" w:eastAsia="Times New Roman" w:hAnsi="Times New Roman"/>
                              <w:b w:val="0"/>
                              <w:i w:val="1"/>
                              <w:smallCaps w:val="1"/>
                              <w:strike w:val="0"/>
                              <w:color w:val="a42f2a"/>
                              <w:sz w:val="15"/>
                              <w:vertAlign w:val="baseline"/>
                            </w:rPr>
                            <w:t xml:space="preserve">Titre de l’article</w:t>
                          </w:r>
                          <w:r w:rsidDel="00000000" w:rsidR="00000000" w:rsidRPr="00000000">
                            <w:rPr>
                              <w:rFonts w:ascii="Times New Roman" w:cs="Times New Roman" w:eastAsia="Times New Roman" w:hAnsi="Times New Roman"/>
                              <w:b w:val="0"/>
                              <w:i w:val="1"/>
                              <w:smallCaps w:val="1"/>
                              <w:strike w:val="0"/>
                              <w:color w:val="a42f2a"/>
                              <w:sz w:val="15"/>
                              <w:vertAlign w:val="baseline"/>
                            </w:rPr>
                            <w:br w:type="textWrapping"/>
                          </w:r>
                          <w:r w:rsidDel="00000000" w:rsidR="00000000" w:rsidRPr="00000000">
                            <w:rPr>
                              <w:rFonts w:ascii="Times New Roman" w:cs="Times New Roman" w:eastAsia="Times New Roman" w:hAnsi="Times New Roman"/>
                              <w:b w:val="0"/>
                              <w:i w:val="1"/>
                              <w:smallCaps w:val="1"/>
                              <w:strike w:val="0"/>
                              <w:color w:val="a42f2a"/>
                              <w:sz w:val="15"/>
                              <w:vertAlign w:val="baseline"/>
                            </w:rPr>
                            <w:t xml:space="preserve">suite du titre de l'article</w:t>
                          </w:r>
                        </w:p>
                        <w:p w:rsidR="00000000" w:rsidDel="00000000" w:rsidP="00000000" w:rsidRDefault="00000000" w:rsidRPr="00000000">
                          <w:pPr>
                            <w:spacing w:after="0" w:before="80" w:line="240"/>
                            <w:ind w:left="0" w:right="0" w:firstLine="0"/>
                            <w:jc w:val="both"/>
                            <w:textDirection w:val="btLr"/>
                          </w:pPr>
                          <w:r w:rsidDel="00000000" w:rsidR="00000000" w:rsidRPr="00000000">
                            <w:rPr>
                              <w:rFonts w:ascii="Times New Roman" w:cs="Times New Roman" w:eastAsia="Times New Roman" w:hAnsi="Times New Roman"/>
                              <w:b w:val="0"/>
                              <w:i w:val="1"/>
                              <w:smallCaps w:val="1"/>
                              <w:strike w:val="0"/>
                              <w:color w:val="a42f2a"/>
                              <w:sz w:val="15"/>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-38099</wp:posOffset>
              </wp:positionV>
              <wp:extent cx="2524125" cy="588947"/>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524125" cy="588947"/>
                      </a:xfrm>
                      <a:prstGeom prst="rect"/>
                      <a:ln/>
                    </pic:spPr>
                  </pic:pic>
                </a:graphicData>
              </a:graphic>
            </wp:anchor>
          </w:drawing>
        </mc:Fallback>
      </mc:AlternateConten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-38099</wp:posOffset>
              </wp:positionV>
              <wp:extent cx="2718435" cy="480060"/>
              <wp:effectExtent b="0" l="0" r="0" t="0"/>
              <wp:wrapSquare wrapText="bothSides" distB="0" distT="0" distL="114300" distR="114300"/>
              <wp:docPr id="7" name=""/>
              <a:graphic>
                <a:graphicData uri="http://schemas.microsoft.com/office/word/2010/wordprocessingShape">
                  <wps:wsp>
                    <wps:cNvSpPr/>
                    <wps:cNvPr id="3" name="Shape 3"/>
                    <wps:spPr>
                      <a:xfrm>
                        <a:off x="3991545" y="3544733"/>
                        <a:ext cx="2708910" cy="4705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404040"/>
                              <w:sz w:val="15"/>
                              <w:vertAlign w:val="baseline"/>
                            </w:rPr>
                            <w:t xml:space="preserve">Les Enjeux de l’information et de la communication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404040"/>
                              <w:sz w:val="15"/>
                              <w:vertAlign w:val="baseline"/>
                            </w:rPr>
                          </w:r>
                          <w:r w:rsidDel="00000000" w:rsidR="00000000" w:rsidRPr="00000000">
                            <w:rPr>
                              <w:rFonts w:ascii="Times New Roman" w:cs="Times New Roman" w:eastAsia="Times New Roman" w:hAnsi="Times New Roman"/>
                              <w:b w:val="0"/>
                              <w:i w:val="1"/>
                              <w:smallCaps w:val="0"/>
                              <w:strike w:val="0"/>
                              <w:color w:val="404040"/>
                              <w:sz w:val="15"/>
                              <w:vertAlign w:val="baseline"/>
                            </w:rPr>
                            <w:t xml:space="preserve">XXXXXXXX 2020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-38099</wp:posOffset>
              </wp:positionV>
              <wp:extent cx="2718435" cy="48006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718435" cy="480060"/>
                      </a:xfrm>
                      <a:prstGeom prst="rect"/>
                      <a:ln/>
                    </pic:spPr>
                  </pic:pic>
                </a:graphicData>
              </a:graphic>
            </wp:anchor>
          </w:drawing>
        </mc:Fallback>
      </mc:AlternateConten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51" w:hanging="341.00000000000006"/>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851" w:hanging="341.00000000000006"/>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870" w:hanging="360"/>
      </w:pPr>
      <w:rPr>
        <w:rFonts w:ascii="Georgia" w:cs="Georgia" w:eastAsia="Georgia" w:hAnsi="Georgia"/>
      </w:rPr>
    </w:lvl>
    <w:lvl w:ilvl="1">
      <w:start w:val="1"/>
      <w:numFmt w:val="bullet"/>
      <w:lvlText w:val="o"/>
      <w:lvlJc w:val="left"/>
      <w:pPr>
        <w:ind w:left="1590" w:hanging="360"/>
      </w:pPr>
      <w:rPr>
        <w:rFonts w:ascii="Courier New" w:cs="Courier New" w:eastAsia="Courier New" w:hAnsi="Courier New"/>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spacing w:before="8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660" w:before="720" w:line="240" w:lineRule="auto"/>
    </w:pPr>
    <w:rPr>
      <w:b w:val="1"/>
      <w:color w:val="b63228"/>
      <w:sz w:val="30"/>
      <w:szCs w:val="30"/>
    </w:rPr>
  </w:style>
  <w:style w:type="paragraph" w:styleId="Heading2">
    <w:name w:val="heading 2"/>
    <w:basedOn w:val="Normal"/>
    <w:next w:val="Normal"/>
    <w:pPr>
      <w:keepNext w:val="1"/>
      <w:spacing w:after="240" w:before="480" w:line="240" w:lineRule="auto"/>
    </w:pPr>
    <w:rPr>
      <w:b w:val="1"/>
      <w:smallCaps w:val="1"/>
      <w:color w:val="b63228"/>
      <w:sz w:val="28"/>
      <w:szCs w:val="28"/>
    </w:rPr>
  </w:style>
  <w:style w:type="paragraph" w:styleId="Heading3">
    <w:name w:val="heading 3"/>
    <w:basedOn w:val="Normal"/>
    <w:next w:val="Normal"/>
    <w:pPr>
      <w:keepNext w:val="1"/>
      <w:spacing w:before="200" w:line="240" w:lineRule="auto"/>
    </w:pPr>
    <w:rPr>
      <w:b w:val="1"/>
      <w:color w:val="b63228"/>
    </w:rPr>
  </w:style>
  <w:style w:type="paragraph" w:styleId="Heading4">
    <w:name w:val="heading 4"/>
    <w:basedOn w:val="Normal"/>
    <w:next w:val="Normal"/>
    <w:pPr>
      <w:keepNext w:val="1"/>
      <w:spacing w:before="120" w:lineRule="auto"/>
    </w:pPr>
    <w:rPr>
      <w:b w:val="1"/>
      <w:color w:val="000000"/>
    </w:rPr>
  </w:style>
  <w:style w:type="paragraph" w:styleId="Heading5">
    <w:name w:val="heading 5"/>
    <w:basedOn w:val="Normal"/>
    <w:next w:val="Normal"/>
    <w:pPr>
      <w:ind w:left="708"/>
    </w:pPr>
    <w:rPr>
      <w:b w:val="1"/>
    </w:rPr>
  </w:style>
  <w:style w:type="paragraph" w:styleId="Heading6">
    <w:name w:val="heading 6"/>
    <w:basedOn w:val="Normal"/>
    <w:next w:val="Normal"/>
    <w:pPr>
      <w:ind w:left="708"/>
    </w:pPr>
    <w:rPr>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221F"/>
    <w:pPr>
      <w:spacing w:before="80" w:line="280" w:lineRule="atLeast"/>
      <w:jc w:val="both"/>
    </w:pPr>
    <w:rPr>
      <w:rFonts w:ascii="Times New Roman" w:hAnsi="Times New Roman"/>
      <w:color w:val="000000"/>
    </w:rPr>
  </w:style>
  <w:style w:type="paragraph" w:styleId="Titre1">
    <w:name w:val="heading 1"/>
    <w:basedOn w:val="Normal"/>
    <w:next w:val="Normal"/>
    <w:qFormat w:val="1"/>
    <w:rsid w:val="00A8221F"/>
    <w:pPr>
      <w:spacing w:after="660" w:before="720" w:line="240" w:lineRule="auto"/>
      <w:outlineLvl w:val="0"/>
    </w:pPr>
    <w:rPr>
      <w:b w:val="1"/>
      <w:color w:val="b63228"/>
      <w:sz w:val="30"/>
      <w:szCs w:val="30"/>
    </w:rPr>
  </w:style>
  <w:style w:type="paragraph" w:styleId="Titre2">
    <w:name w:val="heading 2"/>
    <w:basedOn w:val="Titre1"/>
    <w:link w:val="Titre2Car"/>
    <w:qFormat w:val="1"/>
    <w:rsid w:val="00B548F5"/>
    <w:pPr>
      <w:keepNext w:val="1"/>
      <w:spacing w:after="240" w:before="480"/>
      <w:outlineLvl w:val="1"/>
    </w:pPr>
    <w:rPr>
      <w:bCs w:val="1"/>
      <w:smallCaps w:val="1"/>
      <w:sz w:val="28"/>
      <w:szCs w:val="28"/>
      <w:lang w:val="fr-CH"/>
    </w:rPr>
  </w:style>
  <w:style w:type="paragraph" w:styleId="Titre3">
    <w:name w:val="heading 3"/>
    <w:basedOn w:val="Normal"/>
    <w:next w:val="Normal"/>
    <w:link w:val="Titre3Car"/>
    <w:qFormat w:val="1"/>
    <w:rsid w:val="00A8221F"/>
    <w:pPr>
      <w:keepNext w:val="1"/>
      <w:spacing w:before="200" w:line="240" w:lineRule="auto"/>
      <w:outlineLvl w:val="2"/>
    </w:pPr>
    <w:rPr>
      <w:rFonts w:eastAsia="Garamond"/>
      <w:b w:val="1"/>
      <w:color w:val="b63228"/>
    </w:rPr>
  </w:style>
  <w:style w:type="paragraph" w:styleId="Titre4">
    <w:name w:val="heading 4"/>
    <w:basedOn w:val="Normal"/>
    <w:next w:val="Normal"/>
    <w:qFormat w:val="1"/>
    <w:rsid w:val="00ED6009"/>
    <w:pPr>
      <w:keepNext w:val="1"/>
      <w:spacing w:before="120"/>
      <w:outlineLvl w:val="3"/>
    </w:pPr>
    <w:rPr>
      <w:b w:val="1"/>
      <w:bCs w:val="1"/>
      <w:color w:val="000000" w:themeColor="text1"/>
      <w:szCs w:val="22"/>
      <w:lang w:val="es-ES"/>
    </w:rPr>
  </w:style>
  <w:style w:type="paragraph" w:styleId="Titre5">
    <w:name w:val="heading 5"/>
    <w:basedOn w:val="Normal"/>
    <w:next w:val="Normal"/>
    <w:pPr>
      <w:ind w:left="708"/>
      <w:outlineLvl w:val="4"/>
    </w:pPr>
    <w:rPr>
      <w:b w:val="1"/>
    </w:rPr>
  </w:style>
  <w:style w:type="paragraph" w:styleId="Titre6">
    <w:name w:val="heading 6"/>
    <w:basedOn w:val="Normal"/>
    <w:next w:val="Normal"/>
    <w:pPr>
      <w:ind w:left="708"/>
      <w:outlineLvl w:val="5"/>
    </w:pPr>
    <w:rPr>
      <w:u w:val="single"/>
    </w:rPr>
  </w:style>
  <w:style w:type="paragraph" w:styleId="Titre7">
    <w:name w:val="heading 7"/>
    <w:basedOn w:val="Normal"/>
    <w:next w:val="Normal"/>
    <w:link w:val="Titre7Car"/>
    <w:rsid w:val="005358CC"/>
    <w:pPr>
      <w:keepNext w:val="1"/>
      <w:spacing w:before="180" w:line="320" w:lineRule="atLeast"/>
      <w:outlineLvl w:val="6"/>
    </w:pPr>
    <w:rPr>
      <w:b w:val="1"/>
      <w:sz w:val="24"/>
    </w:rPr>
  </w:style>
  <w:style w:type="paragraph" w:styleId="Titre8">
    <w:name w:val="heading 8"/>
    <w:basedOn w:val="Normal"/>
    <w:next w:val="Normal"/>
    <w:rsid w:val="00DB4E2D"/>
    <w:pPr>
      <w:keepNext w:val="1"/>
      <w:spacing w:before="180" w:line="320" w:lineRule="atLeast"/>
      <w:outlineLvl w:val="7"/>
    </w:pPr>
    <w:rPr>
      <w:rFonts w:ascii="Verdana" w:hAnsi="Verdana"/>
      <w:b w:val="1"/>
    </w:rPr>
  </w:style>
  <w:style w:type="paragraph" w:styleId="Titre9">
    <w:name w:val="heading 9"/>
    <w:basedOn w:val="Normal"/>
    <w:next w:val="Normal"/>
    <w:rsid w:val="00DB4E2D"/>
    <w:pPr>
      <w:keepNext w:val="1"/>
      <w:spacing w:before="0" w:line="360" w:lineRule="auto"/>
      <w:outlineLvl w:val="8"/>
    </w:pPr>
    <w:rPr>
      <w:rFonts w:ascii="Arial" w:hAnsi="Arial"/>
      <w:b w:val="1"/>
      <w:color w:val="auto"/>
      <w:sz w:val="24"/>
      <w:szCs w:val="24"/>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2Car" w:customStyle="1">
    <w:name w:val="Titre 2 Car"/>
    <w:link w:val="Titre2"/>
    <w:rsid w:val="00B548F5"/>
    <w:rPr>
      <w:rFonts w:ascii="Geneva" w:hAnsi="Geneva"/>
      <w:b w:val="1"/>
      <w:bCs w:val="1"/>
      <w:smallCaps w:val="1"/>
      <w:color w:val="b63228"/>
      <w:sz w:val="28"/>
      <w:szCs w:val="28"/>
      <w:lang w:val="fr-CH"/>
    </w:rPr>
  </w:style>
  <w:style w:type="paragraph" w:styleId="Pieddepage">
    <w:name w:val="footer"/>
    <w:basedOn w:val="Normal"/>
    <w:rsid w:val="007854A7"/>
    <w:pPr>
      <w:tabs>
        <w:tab w:val="center" w:pos="4819"/>
        <w:tab w:val="right" w:pos="9071"/>
      </w:tabs>
      <w:spacing w:after="60"/>
      <w:jc w:val="left"/>
    </w:pPr>
    <w:rPr>
      <w:i w:val="1"/>
      <w:color w:val="262626" w:themeColor="text1" w:themeTint="0000D9"/>
      <w:sz w:val="15"/>
    </w:rPr>
  </w:style>
  <w:style w:type="character" w:styleId="Numrodepage">
    <w:name w:val="page number"/>
    <w:basedOn w:val="Policepardfaut"/>
    <w:uiPriority w:val="99"/>
    <w:semiHidden w:val="1"/>
    <w:unhideWhenUsed w:val="1"/>
    <w:rsid w:val="007854A7"/>
  </w:style>
  <w:style w:type="paragraph" w:styleId="Notedebasdepage">
    <w:name w:val="footnote text"/>
    <w:basedOn w:val="Normal"/>
    <w:link w:val="NotedebasdepageCar"/>
    <w:qFormat w:val="1"/>
    <w:rsid w:val="00D62033"/>
    <w:pPr>
      <w:spacing w:before="60" w:line="240" w:lineRule="atLeast"/>
    </w:pPr>
    <w:rPr>
      <w:sz w:val="18"/>
    </w:rPr>
  </w:style>
  <w:style w:type="character" w:styleId="NotedebasdepageCar" w:customStyle="1">
    <w:name w:val="Note de bas de page Car"/>
    <w:link w:val="Notedebasdepage"/>
    <w:locked w:val="1"/>
    <w:rsid w:val="00D62033"/>
    <w:rPr>
      <w:rFonts w:ascii="ITC New Baskerville Roman" w:hAnsi="ITC New Baskerville Roman"/>
      <w:color w:val="000000"/>
      <w:sz w:val="18"/>
    </w:rPr>
  </w:style>
  <w:style w:type="paragraph" w:styleId="Notedebasdepage-Exposant" w:customStyle="1">
    <w:name w:val="Note de bas de page - Exposant"/>
    <w:basedOn w:val="Notedebasdepage"/>
    <w:next w:val="Normal"/>
    <w:link w:val="Notedebasdepage-ExposantCar"/>
    <w:rsid w:val="00245254"/>
    <w:rPr>
      <w:vertAlign w:val="superscript"/>
    </w:rPr>
  </w:style>
  <w:style w:type="paragraph" w:styleId="En-tte">
    <w:name w:val="header"/>
    <w:basedOn w:val="Normal"/>
    <w:link w:val="En-tteCar"/>
    <w:uiPriority w:val="99"/>
    <w:unhideWhenUsed w:val="1"/>
    <w:rsid w:val="00283F4A"/>
    <w:pPr>
      <w:tabs>
        <w:tab w:val="center" w:pos="4536"/>
        <w:tab w:val="right" w:pos="9072"/>
      </w:tabs>
      <w:spacing w:before="0" w:line="240" w:lineRule="auto"/>
      <w:jc w:val="left"/>
    </w:pPr>
    <w:rPr>
      <w:i w:val="1"/>
      <w:color w:val="404040" w:themeColor="text1" w:themeTint="0000BF"/>
      <w:sz w:val="15"/>
    </w:rPr>
  </w:style>
  <w:style w:type="character" w:styleId="Lienhypertextesuivivisit">
    <w:name w:val="FollowedHyperlink"/>
    <w:basedOn w:val="Policepardfaut"/>
    <w:uiPriority w:val="99"/>
    <w:semiHidden w:val="1"/>
    <w:unhideWhenUsed w:val="1"/>
    <w:rsid w:val="00E4643D"/>
    <w:rPr>
      <w:color w:val="800080" w:themeColor="followedHyperlink"/>
      <w:u w:val="single"/>
    </w:rPr>
  </w:style>
  <w:style w:type="character" w:styleId="Lienhypertexte">
    <w:name w:val="Hyperlink"/>
    <w:rsid w:val="00283F4A"/>
    <w:rPr>
      <w:rFonts w:ascii="Geneva" w:hAnsi="Geneva"/>
      <w:color w:val="0000ff"/>
      <w:sz w:val="20"/>
      <w:u w:val="single"/>
    </w:rPr>
  </w:style>
  <w:style w:type="character" w:styleId="Notedebasdepage-ExposantCar" w:customStyle="1">
    <w:name w:val="Note de bas de page - Exposant Car"/>
    <w:basedOn w:val="NotedebasdepageCar"/>
    <w:link w:val="Notedebasdepage-Exposant"/>
    <w:rsid w:val="00D62033"/>
    <w:rPr>
      <w:rFonts w:ascii="ITC New Baskerville Roman" w:hAnsi="ITC New Baskerville Roman"/>
      <w:color w:val="000000"/>
      <w:sz w:val="18"/>
      <w:vertAlign w:val="superscript"/>
    </w:rPr>
  </w:style>
  <w:style w:type="paragraph" w:styleId="Italique" w:customStyle="1">
    <w:name w:val="Italique"/>
    <w:basedOn w:val="Normal"/>
    <w:qFormat w:val="1"/>
    <w:rsid w:val="00A8221F"/>
    <w:rPr>
      <w:i w:val="1"/>
    </w:rPr>
  </w:style>
  <w:style w:type="paragraph" w:styleId="Lgende">
    <w:name w:val="caption"/>
    <w:basedOn w:val="Normal"/>
    <w:next w:val="Normal"/>
    <w:rsid w:val="007469C7"/>
    <w:pPr>
      <w:spacing w:after="120" w:before="60" w:line="220" w:lineRule="exact"/>
      <w:jc w:val="center"/>
    </w:pPr>
    <w:rPr>
      <w:sz w:val="18"/>
      <w:szCs w:val="18"/>
    </w:rPr>
  </w:style>
  <w:style w:type="character" w:styleId="Appelnotedebasdep">
    <w:name w:val="footnote reference"/>
    <w:uiPriority w:val="99"/>
    <w:semiHidden w:val="1"/>
    <w:rsid w:val="00627948"/>
    <w:rPr>
      <w:vertAlign w:val="superscript"/>
    </w:rPr>
  </w:style>
  <w:style w:type="paragraph" w:styleId="StyleNom" w:customStyle="1">
    <w:name w:val="StyleNom"/>
    <w:basedOn w:val="Normal"/>
    <w:semiHidden w:val="1"/>
    <w:rsid w:val="00E460E4"/>
    <w:pPr>
      <w:spacing w:before="0" w:line="240" w:lineRule="auto"/>
    </w:pPr>
    <w:rPr>
      <w:color w:val="auto"/>
      <w:sz w:val="24"/>
      <w:szCs w:val="24"/>
    </w:rPr>
  </w:style>
  <w:style w:type="paragraph" w:styleId="Styleconclusiondunepartie" w:customStyle="1">
    <w:name w:val="Style conclusion d'une partie"/>
    <w:basedOn w:val="Normal"/>
    <w:semiHidden w:val="1"/>
    <w:rsid w:val="00E460E4"/>
    <w:pPr>
      <w:spacing w:before="0" w:line="360" w:lineRule="auto"/>
    </w:pPr>
    <w:rPr>
      <w:b w:val="1"/>
      <w:color w:val="auto"/>
      <w:sz w:val="24"/>
      <w:szCs w:val="24"/>
    </w:rPr>
  </w:style>
  <w:style w:type="character" w:styleId="Titre7Car" w:customStyle="1">
    <w:name w:val="Titre 7 Car"/>
    <w:basedOn w:val="Policepardfaut"/>
    <w:link w:val="Titre7"/>
    <w:rsid w:val="00446B79"/>
    <w:rPr>
      <w:rFonts w:ascii="ITC New Baskerville Std" w:hAnsi="ITC New Baskerville Std"/>
      <w:b w:val="1"/>
      <w:color w:val="000000"/>
      <w:sz w:val="24"/>
    </w:rPr>
  </w:style>
  <w:style w:type="character" w:styleId="Titre3Car" w:customStyle="1">
    <w:name w:val="Titre 3 Car"/>
    <w:basedOn w:val="Policepardfaut"/>
    <w:link w:val="Titre3"/>
    <w:rsid w:val="00A8221F"/>
    <w:rPr>
      <w:rFonts w:ascii="Times New Roman" w:eastAsia="Garamond" w:hAnsi="Times New Roman"/>
      <w:b w:val="1"/>
      <w:color w:val="b63228"/>
    </w:rPr>
  </w:style>
  <w:style w:type="paragraph" w:styleId="Illustration" w:customStyle="1">
    <w:name w:val="Illustration"/>
    <w:basedOn w:val="Normal"/>
    <w:qFormat w:val="1"/>
    <w:rsid w:val="00A8221F"/>
    <w:pPr>
      <w:keepNext w:val="1"/>
      <w:spacing w:after="120" w:before="120"/>
      <w:jc w:val="center"/>
    </w:pPr>
  </w:style>
  <w:style w:type="paragraph" w:styleId="Textedebulles">
    <w:name w:val="Balloon Text"/>
    <w:basedOn w:val="Normal"/>
    <w:link w:val="TextedebullesCar"/>
    <w:uiPriority w:val="99"/>
    <w:semiHidden w:val="1"/>
    <w:unhideWhenUsed w:val="1"/>
    <w:rsid w:val="00A0346E"/>
    <w:pPr>
      <w:spacing w:before="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A0346E"/>
    <w:rPr>
      <w:rFonts w:ascii="Tahoma" w:cs="Tahoma" w:hAnsi="Tahoma"/>
      <w:color w:val="000000"/>
      <w:sz w:val="16"/>
      <w:szCs w:val="16"/>
    </w:rPr>
  </w:style>
  <w:style w:type="character" w:styleId="Mentionnonrsolue1" w:customStyle="1">
    <w:name w:val="Mention non résolue1"/>
    <w:basedOn w:val="Policepardfaut"/>
    <w:uiPriority w:val="99"/>
    <w:semiHidden w:val="1"/>
    <w:unhideWhenUsed w:val="1"/>
    <w:rsid w:val="009450DA"/>
    <w:rPr>
      <w:rFonts w:ascii="ITC New Baskerville Roman" w:hAnsi="ITC New Baskerville Roman"/>
      <w:color w:val="605e5c"/>
      <w:sz w:val="22"/>
      <w:shd w:color="auto" w:fill="e1dfdd" w:val="clear"/>
    </w:rPr>
  </w:style>
  <w:style w:type="paragraph" w:styleId="Normalsansjustification" w:customStyle="1">
    <w:name w:val="Normal sans justification"/>
    <w:basedOn w:val="Normal"/>
    <w:link w:val="NormalsansjustificationCar"/>
    <w:qFormat w:val="1"/>
    <w:rsid w:val="00F2064D"/>
    <w:pPr>
      <w:jc w:val="left"/>
    </w:pPr>
  </w:style>
  <w:style w:type="character" w:styleId="NormalsansjustificationCar" w:customStyle="1">
    <w:name w:val="Normal sans justification Car"/>
    <w:basedOn w:val="Policepardfaut"/>
    <w:link w:val="Normalsansjustification"/>
    <w:rsid w:val="00F2064D"/>
    <w:rPr>
      <w:rFonts w:ascii="Libre Baskerville" w:hAnsi="Libre Baskerville"/>
      <w:sz w:val="22"/>
    </w:rPr>
  </w:style>
  <w:style w:type="paragraph" w:styleId="Entte-Titrearticle" w:customStyle="1">
    <w:name w:val="Entête - Titre article"/>
    <w:basedOn w:val="Normal"/>
    <w:rsid w:val="00283F4A"/>
    <w:pPr>
      <w:tabs>
        <w:tab w:val="right" w:pos="8789"/>
      </w:tabs>
      <w:spacing w:before="0" w:line="276" w:lineRule="auto"/>
      <w:jc w:val="right"/>
    </w:pPr>
    <w:rPr>
      <w:i w:val="1"/>
      <w:iCs w:val="1"/>
      <w:smallCaps w:val="1"/>
      <w:color w:val="a42f2a"/>
      <w:sz w:val="15"/>
    </w:rPr>
  </w:style>
  <w:style w:type="character" w:styleId="En-tteCar" w:customStyle="1">
    <w:name w:val="En-tête Car"/>
    <w:basedOn w:val="Policepardfaut"/>
    <w:link w:val="En-tte"/>
    <w:uiPriority w:val="99"/>
    <w:rsid w:val="00283F4A"/>
    <w:rPr>
      <w:rFonts w:ascii="Geneva" w:hAnsi="Geneva"/>
      <w:i w:val="1"/>
      <w:color w:val="404040" w:themeColor="text1" w:themeTint="0000BF"/>
      <w:sz w:val="15"/>
    </w:rPr>
  </w:style>
  <w:style w:type="paragraph" w:styleId="Listepuces2">
    <w:name w:val="List Bullet 2"/>
    <w:basedOn w:val="Normal"/>
    <w:uiPriority w:val="99"/>
    <w:unhideWhenUsed w:val="1"/>
    <w:rsid w:val="00B92D83"/>
    <w:pPr>
      <w:numPr>
        <w:numId w:val="25"/>
      </w:numPr>
      <w:spacing w:after="120" w:before="120" w:line="276" w:lineRule="auto"/>
      <w:ind w:left="850" w:hanging="340"/>
      <w:contextualSpacing w:val="1"/>
    </w:pPr>
  </w:style>
  <w:style w:type="paragraph" w:styleId="Listepuces3">
    <w:name w:val="List Bullet 3"/>
    <w:basedOn w:val="Normal"/>
    <w:unhideWhenUsed w:val="1"/>
    <w:rsid w:val="0079170D"/>
    <w:pPr>
      <w:numPr>
        <w:numId w:val="10"/>
      </w:numPr>
      <w:contextualSpacing w:val="1"/>
    </w:pPr>
  </w:style>
  <w:style w:type="paragraph" w:styleId="Bibliographi" w:customStyle="1">
    <w:name w:val="Bibliographi"/>
    <w:link w:val="BibliographiCar"/>
    <w:qFormat w:val="1"/>
    <w:rsid w:val="00383084"/>
    <w:pPr>
      <w:spacing w:after="120" w:before="120" w:line="276" w:lineRule="auto"/>
      <w:jc w:val="both"/>
    </w:pPr>
    <w:rPr>
      <w:rFonts w:ascii="Times New Roman" w:hAnsi="Times New Roman" w:cstheme="majorBidi" w:eastAsiaTheme="majorEastAsia"/>
      <w:color w:val="000000" w:themeColor="text1"/>
      <w:sz w:val="24"/>
      <w:szCs w:val="24"/>
      <w:lang w:eastAsia="en-US" w:val="en-US"/>
    </w:rPr>
  </w:style>
  <w:style w:type="character" w:styleId="BibliographiCar" w:customStyle="1">
    <w:name w:val="Bibliographi Car"/>
    <w:basedOn w:val="Policepardfaut"/>
    <w:link w:val="Bibliographi"/>
    <w:rsid w:val="00383084"/>
    <w:rPr>
      <w:rFonts w:ascii="Times New Roman" w:hAnsi="Times New Roman" w:cstheme="majorBidi" w:eastAsiaTheme="majorEastAsia"/>
      <w:color w:val="000000" w:themeColor="text1"/>
      <w:sz w:val="24"/>
      <w:szCs w:val="24"/>
      <w:lang w:eastAsia="en-US" w:val="en-US"/>
    </w:rPr>
  </w:style>
  <w:style w:type="character" w:styleId="apple-converted-space" w:customStyle="1">
    <w:name w:val="apple-converted-space"/>
    <w:basedOn w:val="Policepardfaut"/>
    <w:rsid w:val="00931306"/>
  </w:style>
  <w:style w:type="character" w:styleId="object" w:customStyle="1">
    <w:name w:val="object"/>
    <w:basedOn w:val="Policepardfaut"/>
    <w:rsid w:val="00931306"/>
  </w:style>
  <w:style w:type="character" w:styleId="Accentuation">
    <w:name w:val="Emphasis"/>
    <w:basedOn w:val="Policepardfaut"/>
    <w:uiPriority w:val="20"/>
    <w:qFormat w:val="1"/>
    <w:rsid w:val="00A8221F"/>
    <w:rPr>
      <w:rFonts w:ascii="Times New Roman" w:hAnsi="Times New Roman"/>
      <w:b w:val="1"/>
      <w:i w:val="1"/>
      <w:iCs w:val="1"/>
    </w:rPr>
  </w:style>
  <w:style w:type="paragraph" w:styleId="texte" w:customStyle="1">
    <w:name w:val="texte"/>
    <w:basedOn w:val="Normal"/>
    <w:rsid w:val="00894E13"/>
    <w:pPr>
      <w:spacing w:after="100" w:afterAutospacing="1" w:before="100" w:beforeAutospacing="1" w:line="240" w:lineRule="auto"/>
      <w:jc w:val="left"/>
    </w:pPr>
    <w:rPr>
      <w:color w:val="auto"/>
      <w:sz w:val="24"/>
      <w:szCs w:val="24"/>
    </w:rPr>
  </w:style>
  <w:style w:type="paragraph" w:styleId="Paragraphedeliste">
    <w:name w:val="List Paragraph"/>
    <w:basedOn w:val="Normal"/>
    <w:uiPriority w:val="34"/>
    <w:qFormat w:val="1"/>
    <w:rsid w:val="00091969"/>
    <w:pPr>
      <w:ind w:left="720"/>
      <w:contextualSpacing w:val="1"/>
    </w:pPr>
  </w:style>
  <w:style w:type="character" w:styleId="Mentionnonrsolue">
    <w:name w:val="Unresolved Mention"/>
    <w:basedOn w:val="Policepardfaut"/>
    <w:uiPriority w:val="99"/>
    <w:semiHidden w:val="1"/>
    <w:unhideWhenUsed w:val="1"/>
    <w:rsid w:val="00CC28C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lesenjeux.univ-grenoble-alpes.fr/wp-content/uploads/2020/03/LesEnjeux-CessionDeDroits-2020.pdf" TargetMode="External"/><Relationship Id="rId22" Type="http://schemas.openxmlformats.org/officeDocument/2006/relationships/hyperlink" Target="mailto:Isabelle.Pailliart@univ-grenoble-alpes.fr" TargetMode="External"/><Relationship Id="rId21" Type="http://schemas.openxmlformats.org/officeDocument/2006/relationships/hyperlink" Target="mailto:Isabelle.Pailliart@univ-grenoble-alpes.fr" TargetMode="External"/><Relationship Id="rId24" Type="http://schemas.openxmlformats.org/officeDocument/2006/relationships/header" Target="header1.xml"/><Relationship Id="rId23" Type="http://schemas.openxmlformats.org/officeDocument/2006/relationships/hyperlink" Target="mailto:Isabelle.Pailliart@univ-grenoble-alpes.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journals.openedition.org/questionsdecommunication/3074#tocfrom1n9" TargetMode="External"/><Relationship Id="rId26" Type="http://schemas.openxmlformats.org/officeDocument/2006/relationships/footer" Target="footer2.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journals.openedition.org/questionsdecommunication/3074#tocfrom1n8" TargetMode="External"/><Relationship Id="rId11" Type="http://schemas.openxmlformats.org/officeDocument/2006/relationships/image" Target="media/image4.jpg"/><Relationship Id="rId10" Type="http://schemas.openxmlformats.org/officeDocument/2006/relationships/hyperlink" Target="https://journals.openedition.org/mots/76#tocfrom2n12" TargetMode="External"/><Relationship Id="rId13" Type="http://schemas.openxmlformats.org/officeDocument/2006/relationships/hyperlink" Target="mailto:emmanuel.marty@univ-grenoble-alpes.fr" TargetMode="External"/><Relationship Id="rId12" Type="http://schemas.openxmlformats.org/officeDocument/2006/relationships/hyperlink" Target="mailto:Isabelle.pailliart@univ-grenoble-alpes.fr" TargetMode="External"/><Relationship Id="rId15" Type="http://schemas.openxmlformats.org/officeDocument/2006/relationships/hyperlink" Target="https://lesenjeux.univ-grenoble-alpes.fr/" TargetMode="External"/><Relationship Id="rId14" Type="http://schemas.openxmlformats.org/officeDocument/2006/relationships/hyperlink" Target="mailto:laurie.schmitt@univ-grenoble-alpes.fr" TargetMode="External"/><Relationship Id="rId17" Type="http://schemas.openxmlformats.org/officeDocument/2006/relationships/hyperlink" Target="https://lesenjeux-univ-grenoble-alpes.fr/2000/varia/03-la-communication-scientifique-face-a-lindustrialisation/" TargetMode="External"/><Relationship Id="rId16" Type="http://schemas.openxmlformats.org/officeDocument/2006/relationships/hyperlink" Target="https://www.cairn.info/revue-les-enjeux-de-l-information-et-de-la-communication.htm" TargetMode="External"/><Relationship Id="rId19" Type="http://schemas.openxmlformats.org/officeDocument/2006/relationships/hyperlink" Target="https://lesenjeux.univ-grenoble-alpes.fr/wp-content/uploads/2020/03/LesEnjeux-CessionDeDroits-2020.docx" TargetMode="External"/><Relationship Id="rId18" Type="http://schemas.openxmlformats.org/officeDocument/2006/relationships/hyperlink" Target="https://www.lemonde.fr/pixels/article/2020/09/15/qu-est-ce-qu-oracle-le-geant-de-l-informatique-qui-lorgne-sur-le-reseau-social-tiktok_6052293_4408996.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DBxpp5N48CntSeMT0PHls9Aerg==">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2024-11-04T09:46:00Z</dcterms:created>
  <dc:creator>HP</dc:creator>
</cp:coreProperties>
</file>